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EF75" w14:textId="77777777" w:rsidR="00AB19C6" w:rsidRPr="00220447" w:rsidRDefault="00A86144" w:rsidP="000B1B66">
      <w:pPr>
        <w:pStyle w:val="Heading10"/>
        <w:keepNext/>
        <w:keepLines/>
        <w:shd w:val="clear" w:color="auto" w:fill="3399FE"/>
        <w:spacing w:after="120"/>
        <w:rPr>
          <w:lang w:val="en-GB"/>
        </w:rPr>
      </w:pPr>
      <w:bookmarkStart w:id="0" w:name="bookmark0"/>
      <w:r w:rsidRPr="00220447">
        <w:rPr>
          <w:rStyle w:val="Heading11"/>
          <w:lang w:val="en-GB"/>
        </w:rPr>
        <w:t>Declaration on honour</w:t>
      </w:r>
      <w:bookmarkEnd w:id="0"/>
    </w:p>
    <w:p w14:paraId="0F4D1008" w14:textId="2F4D23B4" w:rsidR="00AB19C6" w:rsidRPr="00220447" w:rsidRDefault="00A86144" w:rsidP="000B1B66">
      <w:pPr>
        <w:pStyle w:val="Bodytext20"/>
        <w:shd w:val="clear" w:color="auto" w:fill="auto"/>
        <w:spacing w:before="0" w:after="0"/>
        <w:rPr>
          <w:lang w:val="en-GB"/>
        </w:rPr>
      </w:pPr>
      <w:r w:rsidRPr="00220447">
        <w:rPr>
          <w:lang w:val="en-GB"/>
        </w:rPr>
        <w:t>To be signed by the person legally authorised to enter into legally binding commitments on behalf of the applicant organisation. Once signed it must be scanned and annexed to th</w:t>
      </w:r>
      <w:r w:rsidR="00B74A64" w:rsidRPr="00220447">
        <w:rPr>
          <w:lang w:val="en-GB"/>
        </w:rPr>
        <w:t>e</w:t>
      </w:r>
      <w:r w:rsidRPr="00220447">
        <w:rPr>
          <w:lang w:val="en-GB"/>
        </w:rPr>
        <w:t xml:space="preserve"> application form.</w:t>
      </w:r>
    </w:p>
    <w:p w14:paraId="1A6CC30C" w14:textId="77777777" w:rsidR="000B1B66" w:rsidRPr="00220447" w:rsidRDefault="000B1B66" w:rsidP="000B1B66">
      <w:pPr>
        <w:pStyle w:val="Bodytext20"/>
        <w:shd w:val="clear" w:color="auto" w:fill="auto"/>
        <w:spacing w:before="0" w:after="0"/>
        <w:rPr>
          <w:lang w:val="en-GB"/>
        </w:rPr>
      </w:pPr>
    </w:p>
    <w:p w14:paraId="5983696B" w14:textId="77777777" w:rsidR="00AB19C6" w:rsidRPr="00220447" w:rsidRDefault="007D1B86" w:rsidP="000B1B66">
      <w:pPr>
        <w:pStyle w:val="Bodytext20"/>
        <w:shd w:val="clear" w:color="auto" w:fill="auto"/>
        <w:spacing w:before="0" w:after="0" w:line="246" w:lineRule="exact"/>
        <w:rPr>
          <w:lang w:val="en-GB"/>
        </w:rPr>
      </w:pPr>
      <w:r w:rsidRPr="00220447">
        <w:rPr>
          <w:lang w:val="en-GB"/>
        </w:rPr>
        <w:t>I, t</w:t>
      </w:r>
      <w:r w:rsidR="00A86144" w:rsidRPr="00220447">
        <w:rPr>
          <w:lang w:val="en-GB"/>
        </w:rPr>
        <w:t>he undersigned</w:t>
      </w:r>
      <w:r w:rsidR="002D27C7" w:rsidRPr="00220447">
        <w:rPr>
          <w:lang w:val="en-GB"/>
        </w:rPr>
        <w:t xml:space="preserve"> (</w:t>
      </w:r>
      <w:r w:rsidR="002D27C7" w:rsidRPr="00220447">
        <w:rPr>
          <w:i/>
          <w:lang w:val="en-GB"/>
        </w:rPr>
        <w:t>the person</w:t>
      </w:r>
      <w:r w:rsidR="002D27C7" w:rsidRPr="00220447">
        <w:rPr>
          <w:lang w:val="en-GB"/>
        </w:rPr>
        <w:t>)</w:t>
      </w:r>
      <w:r w:rsidR="00A86144" w:rsidRPr="00220447">
        <w:rPr>
          <w:lang w:val="en-GB"/>
        </w:rPr>
        <w:t>, certif</w:t>
      </w:r>
      <w:r w:rsidRPr="00220447">
        <w:rPr>
          <w:lang w:val="en-GB"/>
        </w:rPr>
        <w:t xml:space="preserve">y </w:t>
      </w:r>
      <w:r w:rsidR="00A86144" w:rsidRPr="00220447">
        <w:rPr>
          <w:lang w:val="en-GB"/>
        </w:rPr>
        <w:t>that:</w:t>
      </w:r>
    </w:p>
    <w:p w14:paraId="21700158" w14:textId="77777777" w:rsidR="00606373" w:rsidRPr="00220447" w:rsidRDefault="00606373" w:rsidP="000B1B66">
      <w:pPr>
        <w:pStyle w:val="Bodytext20"/>
        <w:shd w:val="clear" w:color="auto" w:fill="auto"/>
        <w:spacing w:before="0" w:after="0" w:line="246" w:lineRule="exact"/>
        <w:rPr>
          <w:lang w:val="en-GB"/>
        </w:rPr>
      </w:pPr>
    </w:p>
    <w:p w14:paraId="60F04DC8" w14:textId="3D5F8309" w:rsidR="00AB19C6" w:rsidRPr="00220447" w:rsidRDefault="00A86144" w:rsidP="000B1B66">
      <w:pPr>
        <w:pStyle w:val="Bodytext20"/>
        <w:numPr>
          <w:ilvl w:val="0"/>
          <w:numId w:val="1"/>
        </w:numPr>
        <w:shd w:val="clear" w:color="auto" w:fill="auto"/>
        <w:tabs>
          <w:tab w:val="left" w:pos="709"/>
        </w:tabs>
        <w:spacing w:before="0" w:after="0" w:line="246" w:lineRule="exact"/>
        <w:ind w:left="284"/>
        <w:rPr>
          <w:lang w:val="en-GB"/>
        </w:rPr>
      </w:pPr>
      <w:proofErr w:type="gramStart"/>
      <w:r w:rsidRPr="00220447">
        <w:rPr>
          <w:lang w:val="en-GB"/>
        </w:rPr>
        <w:t>the</w:t>
      </w:r>
      <w:proofErr w:type="gramEnd"/>
      <w:r w:rsidRPr="00220447">
        <w:rPr>
          <w:lang w:val="en-GB"/>
        </w:rPr>
        <w:t xml:space="preserve"> information provided in the application is correct to the best of </w:t>
      </w:r>
      <w:r w:rsidR="00D41C1F" w:rsidRPr="00220447">
        <w:rPr>
          <w:lang w:val="en-GB"/>
        </w:rPr>
        <w:t xml:space="preserve">my </w:t>
      </w:r>
      <w:r w:rsidRPr="00220447">
        <w:rPr>
          <w:lang w:val="en-GB"/>
        </w:rPr>
        <w:t>knowledge.</w:t>
      </w:r>
    </w:p>
    <w:p w14:paraId="7DE4D010" w14:textId="77777777" w:rsidR="00AB19C6" w:rsidRPr="00220447" w:rsidRDefault="00A86144" w:rsidP="000B1B66">
      <w:pPr>
        <w:pStyle w:val="Bodytext20"/>
        <w:numPr>
          <w:ilvl w:val="0"/>
          <w:numId w:val="1"/>
        </w:numPr>
        <w:shd w:val="clear" w:color="auto" w:fill="auto"/>
        <w:tabs>
          <w:tab w:val="left" w:pos="709"/>
        </w:tabs>
        <w:spacing w:before="0" w:after="0" w:line="276" w:lineRule="exact"/>
        <w:ind w:left="284"/>
        <w:rPr>
          <w:lang w:val="en-GB"/>
        </w:rPr>
      </w:pPr>
      <w:r w:rsidRPr="00220447">
        <w:rPr>
          <w:lang w:val="en-GB"/>
        </w:rPr>
        <w:t xml:space="preserve">the entity </w:t>
      </w:r>
      <w:r w:rsidR="00571BFF" w:rsidRPr="00220447">
        <w:rPr>
          <w:lang w:val="en-GB"/>
        </w:rPr>
        <w:t xml:space="preserve">is eligible and </w:t>
      </w:r>
      <w:r w:rsidRPr="00220447">
        <w:rPr>
          <w:lang w:val="en-GB"/>
        </w:rPr>
        <w:t>has the financial and operational capacity to complete the proposed action or work programme OR the entity is considered to be a public body in the terms defined within the Call and can provide proof, if requested of this status, namely: It provides learning opportunities and - either (a) at least 50% of its annual revenues over the last two years have been received from public sources or (b) it is controlled by public bodies or their representatives.</w:t>
      </w:r>
    </w:p>
    <w:p w14:paraId="4E0EF0EB" w14:textId="1432D786" w:rsidR="00AB19C6" w:rsidRPr="00220447" w:rsidRDefault="00A86144" w:rsidP="000B1B66">
      <w:pPr>
        <w:pStyle w:val="Bodytext20"/>
        <w:numPr>
          <w:ilvl w:val="0"/>
          <w:numId w:val="1"/>
        </w:numPr>
        <w:shd w:val="clear" w:color="auto" w:fill="auto"/>
        <w:tabs>
          <w:tab w:val="left" w:pos="709"/>
        </w:tabs>
        <w:spacing w:before="0" w:after="0" w:line="246" w:lineRule="exact"/>
        <w:ind w:left="284"/>
        <w:rPr>
          <w:lang w:val="en-GB"/>
        </w:rPr>
      </w:pPr>
      <w:proofErr w:type="gramStart"/>
      <w:r w:rsidRPr="00220447">
        <w:rPr>
          <w:lang w:val="en-GB"/>
        </w:rPr>
        <w:t>he/she</w:t>
      </w:r>
      <w:proofErr w:type="gramEnd"/>
      <w:r w:rsidRPr="00220447">
        <w:rPr>
          <w:lang w:val="en-GB"/>
        </w:rPr>
        <w:t xml:space="preserve"> is authorised by their organisation to sign</w:t>
      </w:r>
      <w:r w:rsidR="002D27C7" w:rsidRPr="00220447">
        <w:rPr>
          <w:lang w:val="en-GB"/>
        </w:rPr>
        <w:t xml:space="preserve"> Union </w:t>
      </w:r>
      <w:r w:rsidRPr="00220447">
        <w:rPr>
          <w:lang w:val="en-GB"/>
        </w:rPr>
        <w:t xml:space="preserve"> grant agreements on its behalf.</w:t>
      </w:r>
    </w:p>
    <w:p w14:paraId="2E3D51FF" w14:textId="77777777" w:rsidR="00AB19C6" w:rsidRPr="00220447" w:rsidRDefault="00A86144" w:rsidP="000B1B66">
      <w:pPr>
        <w:pStyle w:val="Bodytext20"/>
        <w:numPr>
          <w:ilvl w:val="0"/>
          <w:numId w:val="1"/>
        </w:numPr>
        <w:shd w:val="clear" w:color="auto" w:fill="auto"/>
        <w:tabs>
          <w:tab w:val="left" w:pos="709"/>
        </w:tabs>
        <w:spacing w:before="0" w:after="0" w:line="278" w:lineRule="exact"/>
        <w:ind w:left="284"/>
        <w:rPr>
          <w:lang w:val="en-GB"/>
        </w:rPr>
      </w:pPr>
      <w:proofErr w:type="gramStart"/>
      <w:r w:rsidRPr="00220447">
        <w:rPr>
          <w:lang w:val="en-GB"/>
        </w:rPr>
        <w:t>in</w:t>
      </w:r>
      <w:proofErr w:type="gramEnd"/>
      <w:r w:rsidRPr="00220447">
        <w:rPr>
          <w:lang w:val="en-GB"/>
        </w:rPr>
        <w:t xml:space="preserve"> the case of projects in the field of youth, the participants involved in the activities fall in the age limits defined by the Programme.</w:t>
      </w:r>
    </w:p>
    <w:p w14:paraId="0FF845C9" w14:textId="77777777" w:rsidR="00CC607B" w:rsidRPr="00220447" w:rsidRDefault="00CC607B" w:rsidP="00B82139">
      <w:pPr>
        <w:pStyle w:val="Bodytext20"/>
        <w:shd w:val="clear" w:color="auto" w:fill="auto"/>
        <w:tabs>
          <w:tab w:val="left" w:pos="709"/>
        </w:tabs>
        <w:spacing w:before="0" w:after="0" w:line="278" w:lineRule="exact"/>
        <w:ind w:left="284"/>
        <w:rPr>
          <w:lang w:val="en-GB"/>
        </w:rPr>
      </w:pPr>
    </w:p>
    <w:p w14:paraId="4299DF13" w14:textId="77777777" w:rsidR="007D1B86" w:rsidRPr="00220447" w:rsidRDefault="007D1B86" w:rsidP="007D1B86">
      <w:pPr>
        <w:pStyle w:val="Heading20"/>
        <w:keepNext/>
        <w:keepLines/>
        <w:shd w:val="clear" w:color="auto" w:fill="auto"/>
        <w:tabs>
          <w:tab w:val="left" w:pos="215"/>
          <w:tab w:val="left" w:pos="709"/>
        </w:tabs>
        <w:spacing w:before="0"/>
        <w:ind w:left="284"/>
        <w:rPr>
          <w:rStyle w:val="Bodytext411pt"/>
          <w:b/>
          <w:bCs/>
          <w:i w:val="0"/>
          <w:iCs w:val="0"/>
          <w:sz w:val="24"/>
          <w:szCs w:val="24"/>
          <w:lang w:val="en-GB"/>
        </w:rPr>
      </w:pPr>
      <w:r w:rsidRPr="00220447">
        <w:rPr>
          <w:rStyle w:val="Bodytext411pt"/>
          <w:b/>
          <w:bCs/>
          <w:i w:val="0"/>
          <w:iCs w:val="0"/>
          <w:sz w:val="24"/>
          <w:szCs w:val="24"/>
          <w:lang w:val="en-GB"/>
        </w:rPr>
        <w:t>I – SITUATIONS OF EXCLUSION</w:t>
      </w:r>
    </w:p>
    <w:p w14:paraId="240FC3F1" w14:textId="45CF9D72" w:rsidR="00AB19C6" w:rsidRPr="00220447" w:rsidRDefault="00A86144" w:rsidP="00E41BB8">
      <w:pPr>
        <w:pStyle w:val="Heading20"/>
        <w:keepNext/>
        <w:keepLines/>
        <w:numPr>
          <w:ilvl w:val="0"/>
          <w:numId w:val="1"/>
        </w:numPr>
        <w:shd w:val="clear" w:color="auto" w:fill="auto"/>
        <w:tabs>
          <w:tab w:val="left" w:pos="215"/>
          <w:tab w:val="left" w:pos="709"/>
        </w:tabs>
        <w:spacing w:before="0"/>
        <w:ind w:left="284"/>
        <w:rPr>
          <w:lang w:val="en-GB"/>
        </w:rPr>
      </w:pPr>
      <w:r w:rsidRPr="00220447">
        <w:rPr>
          <w:rStyle w:val="Bodytext411pt"/>
          <w:i w:val="0"/>
          <w:lang w:val="en-GB"/>
        </w:rPr>
        <w:t>declare, in case the grant requested exceeds 60 000€, that the</w:t>
      </w:r>
      <w:r w:rsidRPr="00220447">
        <w:rPr>
          <w:rStyle w:val="Bodytext411pt"/>
          <w:b/>
          <w:i w:val="0"/>
          <w:lang w:val="en-GB"/>
        </w:rPr>
        <w:t xml:space="preserve"> entity</w:t>
      </w:r>
      <w:r w:rsidRPr="00220447">
        <w:rPr>
          <w:rStyle w:val="Bodytext411pt"/>
          <w:i w:val="0"/>
          <w:lang w:val="en-GB"/>
        </w:rPr>
        <w:t xml:space="preserve"> is not in one of the following situations</w:t>
      </w:r>
      <w:r w:rsidR="00B74A64" w:rsidRPr="00220447">
        <w:rPr>
          <w:rStyle w:val="Bodytext411pt"/>
          <w:i w:val="0"/>
          <w:lang w:val="en-GB"/>
        </w:rPr>
        <w:t xml:space="preserve">: </w:t>
      </w:r>
    </w:p>
    <w:p w14:paraId="0BDCC33B"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 xml:space="preserve">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w:t>
      </w:r>
      <w:r w:rsidRPr="00220447">
        <w:rPr>
          <w:lang w:val="en-GB" w:eastAsia="fr-FR" w:bidi="fr-FR"/>
        </w:rPr>
        <w:t xml:space="preserve">EU </w:t>
      </w:r>
      <w:r w:rsidRPr="00220447">
        <w:rPr>
          <w:lang w:val="en-GB"/>
        </w:rPr>
        <w:t>or national laws or regulations;</w:t>
      </w:r>
    </w:p>
    <w:p w14:paraId="2F3A5745"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it has been established by a final judgement or a final administrative decision that it is in breach of its obligations relating to the payment of taxes or social security contributions in accordance with the applicable law;</w:t>
      </w:r>
    </w:p>
    <w:p w14:paraId="6C32CBAE"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p w14:paraId="73BCB557" w14:textId="77777777" w:rsidR="00AB19C6" w:rsidRPr="00220447" w:rsidRDefault="00A86144" w:rsidP="000B1B66">
      <w:pPr>
        <w:pStyle w:val="Bodytext20"/>
        <w:numPr>
          <w:ilvl w:val="0"/>
          <w:numId w:val="4"/>
        </w:numPr>
        <w:shd w:val="clear" w:color="auto" w:fill="auto"/>
        <w:tabs>
          <w:tab w:val="left" w:pos="1560"/>
        </w:tabs>
        <w:spacing w:before="0" w:after="0" w:line="276" w:lineRule="exact"/>
        <w:ind w:left="1134"/>
        <w:rPr>
          <w:lang w:val="en-GB"/>
        </w:rPr>
      </w:pPr>
      <w:r w:rsidRPr="00220447">
        <w:rPr>
          <w:lang w:val="en-GB"/>
        </w:rPr>
        <w:t>fraudulently or negligently misrepresenting information required for the verification of the absence of grounds for exclusion or the fulfilment of eligibility and selection criteria or in the performance of a contract, a grant agreement or a grant decision;</w:t>
      </w:r>
    </w:p>
    <w:p w14:paraId="2985B06F" w14:textId="77777777" w:rsidR="00AB19C6" w:rsidRPr="00220447" w:rsidRDefault="00A86144" w:rsidP="000B1B66">
      <w:pPr>
        <w:pStyle w:val="Bodytext20"/>
        <w:numPr>
          <w:ilvl w:val="0"/>
          <w:numId w:val="4"/>
        </w:numPr>
        <w:shd w:val="clear" w:color="auto" w:fill="auto"/>
        <w:tabs>
          <w:tab w:val="left" w:pos="1560"/>
        </w:tabs>
        <w:spacing w:before="0" w:after="0" w:line="246" w:lineRule="exact"/>
        <w:ind w:left="1134"/>
        <w:rPr>
          <w:lang w:val="en-GB"/>
        </w:rPr>
      </w:pPr>
      <w:r w:rsidRPr="00220447">
        <w:rPr>
          <w:lang w:val="en-GB"/>
        </w:rPr>
        <w:t>entering into agreement with other persons with the aim of distorting competition;</w:t>
      </w:r>
    </w:p>
    <w:p w14:paraId="08CE6679" w14:textId="77777777" w:rsidR="00AB19C6" w:rsidRPr="00220447" w:rsidRDefault="00A86144" w:rsidP="000B1B66">
      <w:pPr>
        <w:pStyle w:val="Bodytext20"/>
        <w:numPr>
          <w:ilvl w:val="0"/>
          <w:numId w:val="4"/>
        </w:numPr>
        <w:shd w:val="clear" w:color="auto" w:fill="auto"/>
        <w:tabs>
          <w:tab w:val="left" w:pos="1560"/>
          <w:tab w:val="left" w:pos="1871"/>
        </w:tabs>
        <w:spacing w:before="0" w:after="0" w:line="246" w:lineRule="exact"/>
        <w:ind w:left="1134"/>
        <w:rPr>
          <w:lang w:val="en-GB"/>
        </w:rPr>
      </w:pPr>
      <w:r w:rsidRPr="00220447">
        <w:rPr>
          <w:lang w:val="en-GB"/>
        </w:rPr>
        <w:t>violating intellectual property rights;</w:t>
      </w:r>
    </w:p>
    <w:p w14:paraId="713DE2C1" w14:textId="77777777" w:rsidR="00AB19C6" w:rsidRPr="00220447" w:rsidRDefault="00A86144" w:rsidP="000B1B66">
      <w:pPr>
        <w:pStyle w:val="Bodytext20"/>
        <w:numPr>
          <w:ilvl w:val="0"/>
          <w:numId w:val="4"/>
        </w:numPr>
        <w:shd w:val="clear" w:color="auto" w:fill="auto"/>
        <w:tabs>
          <w:tab w:val="left" w:pos="1560"/>
          <w:tab w:val="left" w:pos="1900"/>
        </w:tabs>
        <w:spacing w:before="0" w:after="0" w:line="278" w:lineRule="exact"/>
        <w:ind w:left="1134"/>
        <w:rPr>
          <w:lang w:val="en-GB"/>
        </w:rPr>
      </w:pPr>
      <w:r w:rsidRPr="00220447">
        <w:rPr>
          <w:lang w:val="en-GB"/>
        </w:rPr>
        <w:t>attempting to influence the decision-making process of the Commission/ the Agency during the award procedure;</w:t>
      </w:r>
    </w:p>
    <w:p w14:paraId="6E310C28" w14:textId="77777777" w:rsidR="00AB19C6" w:rsidRPr="00220447" w:rsidRDefault="00A86144" w:rsidP="000B1B66">
      <w:pPr>
        <w:pStyle w:val="Bodytext20"/>
        <w:numPr>
          <w:ilvl w:val="0"/>
          <w:numId w:val="4"/>
        </w:numPr>
        <w:shd w:val="clear" w:color="auto" w:fill="auto"/>
        <w:tabs>
          <w:tab w:val="left" w:pos="1560"/>
          <w:tab w:val="left" w:pos="1891"/>
        </w:tabs>
        <w:spacing w:before="0" w:after="0" w:line="278" w:lineRule="exact"/>
        <w:ind w:left="1134"/>
        <w:rPr>
          <w:lang w:val="en-GB"/>
        </w:rPr>
      </w:pPr>
      <w:r w:rsidRPr="00220447">
        <w:rPr>
          <w:lang w:val="en-GB"/>
        </w:rPr>
        <w:t>attempting to obtain confidential information that may confer upon it undue advantages in the award procedure;</w:t>
      </w:r>
    </w:p>
    <w:p w14:paraId="6AAC5915" w14:textId="77777777" w:rsidR="00AB19C6" w:rsidRPr="00220447" w:rsidRDefault="00A86144" w:rsidP="000B1B66">
      <w:pPr>
        <w:pStyle w:val="Bodytext20"/>
        <w:numPr>
          <w:ilvl w:val="0"/>
          <w:numId w:val="3"/>
        </w:numPr>
        <w:shd w:val="clear" w:color="auto" w:fill="auto"/>
        <w:tabs>
          <w:tab w:val="left" w:pos="993"/>
        </w:tabs>
        <w:spacing w:before="0" w:after="0" w:line="293" w:lineRule="exact"/>
        <w:ind w:left="709"/>
        <w:rPr>
          <w:lang w:val="en-GB"/>
        </w:rPr>
      </w:pPr>
      <w:r w:rsidRPr="00220447">
        <w:rPr>
          <w:lang w:val="en-GB"/>
        </w:rPr>
        <w:t>it has been established by a final judgement that it is guilty of the following:</w:t>
      </w:r>
    </w:p>
    <w:p w14:paraId="70E272E3" w14:textId="77777777" w:rsidR="00AB19C6" w:rsidRPr="00220447" w:rsidRDefault="00A86144" w:rsidP="000B1B66">
      <w:pPr>
        <w:pStyle w:val="Bodytext20"/>
        <w:numPr>
          <w:ilvl w:val="0"/>
          <w:numId w:val="5"/>
        </w:numPr>
        <w:shd w:val="clear" w:color="auto" w:fill="auto"/>
        <w:tabs>
          <w:tab w:val="left" w:pos="1418"/>
        </w:tabs>
        <w:spacing w:before="0" w:after="0" w:line="293" w:lineRule="exact"/>
        <w:ind w:left="1134"/>
        <w:rPr>
          <w:lang w:val="en-GB"/>
        </w:rPr>
      </w:pPr>
      <w:r w:rsidRPr="00220447">
        <w:rPr>
          <w:lang w:val="en-GB"/>
        </w:rPr>
        <w:t xml:space="preserve">fraud, within the meaning of Article 3 of Directive </w:t>
      </w:r>
      <w:r w:rsidRPr="00220447">
        <w:rPr>
          <w:lang w:val="en-GB" w:eastAsia="fr-FR" w:bidi="fr-FR"/>
        </w:rPr>
        <w:t xml:space="preserve">(EU) </w:t>
      </w:r>
      <w:r w:rsidRPr="00220447">
        <w:rPr>
          <w:lang w:val="en-GB" w:eastAsia="bg-BG" w:bidi="bg-BG"/>
        </w:rPr>
        <w:t xml:space="preserve">2017/1371 </w:t>
      </w:r>
      <w:r w:rsidRPr="00220447">
        <w:rPr>
          <w:lang w:val="en-GB"/>
        </w:rPr>
        <w:t>and Article 1 of the Convention on the protection of the European Communities' financial interests, drawn up by the Council Act of 26 July 1995;</w:t>
      </w:r>
    </w:p>
    <w:p w14:paraId="3A5E5CC3" w14:textId="77777777" w:rsidR="00AB19C6" w:rsidRPr="00220447" w:rsidRDefault="00A86144" w:rsidP="000B1B66">
      <w:pPr>
        <w:pStyle w:val="Bodytext20"/>
        <w:numPr>
          <w:ilvl w:val="0"/>
          <w:numId w:val="5"/>
        </w:numPr>
        <w:shd w:val="clear" w:color="auto" w:fill="auto"/>
        <w:tabs>
          <w:tab w:val="left" w:pos="1418"/>
          <w:tab w:val="left" w:pos="1838"/>
        </w:tabs>
        <w:spacing w:before="0" w:after="0" w:line="276" w:lineRule="exact"/>
        <w:ind w:left="1134"/>
        <w:rPr>
          <w:lang w:val="en-GB"/>
        </w:rPr>
      </w:pPr>
      <w:r w:rsidRPr="00220447">
        <w:rPr>
          <w:lang w:val="en-GB"/>
        </w:rPr>
        <w:t xml:space="preserve">corruption, as defined in Article 4(2) of Directive </w:t>
      </w:r>
      <w:r w:rsidRPr="00220447">
        <w:rPr>
          <w:lang w:val="en-GB" w:eastAsia="fr-FR" w:bidi="fr-FR"/>
        </w:rPr>
        <w:t xml:space="preserve">(EU) </w:t>
      </w:r>
      <w:r w:rsidRPr="00220447">
        <w:rPr>
          <w:lang w:val="en-GB" w:eastAsia="bg-BG" w:bidi="bg-BG"/>
        </w:rPr>
        <w:t xml:space="preserve">2017/1371 </w:t>
      </w:r>
      <w:r w:rsidRPr="00220447">
        <w:rPr>
          <w:lang w:val="en-GB"/>
        </w:rPr>
        <w:t>or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or corruption as defined in the applicable law;</w:t>
      </w:r>
    </w:p>
    <w:p w14:paraId="511966B3" w14:textId="77777777" w:rsidR="00AB19C6" w:rsidRPr="00220447" w:rsidRDefault="00A86144" w:rsidP="000B1B66">
      <w:pPr>
        <w:pStyle w:val="Bodytext20"/>
        <w:numPr>
          <w:ilvl w:val="0"/>
          <w:numId w:val="5"/>
        </w:numPr>
        <w:shd w:val="clear" w:color="auto" w:fill="auto"/>
        <w:tabs>
          <w:tab w:val="left" w:pos="1418"/>
        </w:tabs>
        <w:spacing w:before="0" w:after="0"/>
        <w:ind w:left="1134"/>
        <w:rPr>
          <w:lang w:val="en-GB"/>
        </w:rPr>
      </w:pPr>
      <w:r w:rsidRPr="00220447">
        <w:rPr>
          <w:lang w:val="en-GB"/>
        </w:rPr>
        <w:t>conduct related to a criminal organisation, as referred to in Article 2 of Council Framework Decision 2008/841/JHA;</w:t>
      </w:r>
    </w:p>
    <w:p w14:paraId="5685D444" w14:textId="77777777" w:rsidR="00AB19C6" w:rsidRPr="00220447" w:rsidRDefault="00A86144" w:rsidP="000B1B66">
      <w:pPr>
        <w:pStyle w:val="Bodytext20"/>
        <w:numPr>
          <w:ilvl w:val="0"/>
          <w:numId w:val="5"/>
        </w:numPr>
        <w:shd w:val="clear" w:color="auto" w:fill="auto"/>
        <w:tabs>
          <w:tab w:val="left" w:pos="1418"/>
        </w:tabs>
        <w:spacing w:before="0" w:after="0" w:line="278" w:lineRule="exact"/>
        <w:ind w:left="1134"/>
        <w:rPr>
          <w:lang w:val="en-GB"/>
        </w:rPr>
      </w:pPr>
      <w:r w:rsidRPr="00220447">
        <w:rPr>
          <w:lang w:val="en-GB"/>
        </w:rPr>
        <w:t xml:space="preserve">money laundering or terrorist financing within the meaning of Article 1 (3), (4) and (5) of </w:t>
      </w:r>
      <w:r w:rsidRPr="00220447">
        <w:rPr>
          <w:lang w:val="en-GB"/>
        </w:rPr>
        <w:lastRenderedPageBreak/>
        <w:t xml:space="preserve">Directive </w:t>
      </w:r>
      <w:r w:rsidRPr="00220447">
        <w:rPr>
          <w:lang w:val="en-GB" w:eastAsia="fr-FR" w:bidi="fr-FR"/>
        </w:rPr>
        <w:t xml:space="preserve">(EU) </w:t>
      </w:r>
      <w:r w:rsidRPr="00220447">
        <w:rPr>
          <w:lang w:val="en-GB" w:eastAsia="bg-BG" w:bidi="bg-BG"/>
        </w:rPr>
        <w:t xml:space="preserve">2015/849 </w:t>
      </w:r>
      <w:r w:rsidRPr="00220447">
        <w:rPr>
          <w:lang w:val="en-GB"/>
        </w:rPr>
        <w:t>of the European Parliament and of the Council;</w:t>
      </w:r>
    </w:p>
    <w:p w14:paraId="672D1C7A" w14:textId="77777777" w:rsidR="00AB19C6" w:rsidRPr="00220447" w:rsidRDefault="00A86144" w:rsidP="000B1B66">
      <w:pPr>
        <w:pStyle w:val="Bodytext20"/>
        <w:numPr>
          <w:ilvl w:val="0"/>
          <w:numId w:val="5"/>
        </w:numPr>
        <w:shd w:val="clear" w:color="auto" w:fill="auto"/>
        <w:tabs>
          <w:tab w:val="left" w:pos="1418"/>
          <w:tab w:val="left" w:pos="1910"/>
        </w:tabs>
        <w:spacing w:before="0" w:after="0" w:line="276" w:lineRule="exact"/>
        <w:ind w:left="1134"/>
        <w:rPr>
          <w:lang w:val="en-GB"/>
        </w:rPr>
      </w:pPr>
      <w:r w:rsidRPr="00220447">
        <w:rPr>
          <w:lang w:val="en-GB"/>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48AA641D" w14:textId="77777777" w:rsidR="00AB19C6" w:rsidRPr="00220447" w:rsidRDefault="00A86144" w:rsidP="000B1B66">
      <w:pPr>
        <w:pStyle w:val="Bodytext20"/>
        <w:numPr>
          <w:ilvl w:val="0"/>
          <w:numId w:val="5"/>
        </w:numPr>
        <w:shd w:val="clear" w:color="auto" w:fill="auto"/>
        <w:tabs>
          <w:tab w:val="left" w:pos="1418"/>
        </w:tabs>
        <w:spacing w:before="0" w:after="0" w:line="278" w:lineRule="exact"/>
        <w:ind w:left="1134"/>
        <w:rPr>
          <w:lang w:val="en-GB"/>
        </w:rPr>
      </w:pPr>
      <w:r w:rsidRPr="00220447">
        <w:rPr>
          <w:lang w:val="en-GB"/>
        </w:rPr>
        <w:t>child labour or other offences concerning trafficking in human beings as referred to in Article 2 of Directive 2011/36/EU of the European Parliament and of the Council;</w:t>
      </w:r>
    </w:p>
    <w:p w14:paraId="4BCF86AC"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w:t>
      </w:r>
      <w:r w:rsidRPr="00220447">
        <w:rPr>
          <w:lang w:val="en-GB" w:eastAsia="fi-FI" w:bidi="fi-FI"/>
        </w:rPr>
        <w:t xml:space="preserve">OLAF </w:t>
      </w:r>
      <w:r w:rsidRPr="00220447">
        <w:rPr>
          <w:lang w:val="en-GB"/>
        </w:rPr>
        <w:t>or the Court of Auditors;</w:t>
      </w:r>
    </w:p>
    <w:p w14:paraId="736E6207"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 xml:space="preserve">it has been established by a final judgment or final administrative decision that it has committed an irregularity within the meaning of Article 1(2) of Council Regulation </w:t>
      </w:r>
      <w:r w:rsidRPr="00220447">
        <w:rPr>
          <w:lang w:val="en-GB" w:eastAsia="fi-FI" w:bidi="fi-FI"/>
        </w:rPr>
        <w:t xml:space="preserve">(EC, </w:t>
      </w:r>
      <w:proofErr w:type="spellStart"/>
      <w:r w:rsidRPr="00220447">
        <w:rPr>
          <w:lang w:val="en-GB" w:eastAsia="fi-FI" w:bidi="fi-FI"/>
        </w:rPr>
        <w:t>Euratom</w:t>
      </w:r>
      <w:proofErr w:type="spellEnd"/>
      <w:r w:rsidRPr="00220447">
        <w:rPr>
          <w:lang w:val="en-GB" w:eastAsia="fi-FI" w:bidi="fi-FI"/>
        </w:rPr>
        <w:t xml:space="preserve">) </w:t>
      </w:r>
      <w:r w:rsidRPr="00220447">
        <w:rPr>
          <w:lang w:val="en-GB"/>
        </w:rPr>
        <w:t xml:space="preserve">No </w:t>
      </w:r>
      <w:r w:rsidRPr="00220447">
        <w:rPr>
          <w:lang w:val="en-GB" w:eastAsia="bg-BG" w:bidi="bg-BG"/>
        </w:rPr>
        <w:t>2988/95;</w:t>
      </w:r>
    </w:p>
    <w:p w14:paraId="6CB395CF"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it has been established by a final judgment or final administrative decision that it has created an entity under a different jurisdiction with the intent to circumvent fiscal, social or any other legal obligations of mandatory application in the jurisdiction of its registered office, central administration or principal place of business;</w:t>
      </w:r>
    </w:p>
    <w:p w14:paraId="40871C5D" w14:textId="77777777" w:rsidR="00AB19C6" w:rsidRPr="00220447" w:rsidRDefault="00A86144" w:rsidP="000B1B66">
      <w:pPr>
        <w:pStyle w:val="Bodytext20"/>
        <w:numPr>
          <w:ilvl w:val="0"/>
          <w:numId w:val="3"/>
        </w:numPr>
        <w:shd w:val="clear" w:color="auto" w:fill="auto"/>
        <w:tabs>
          <w:tab w:val="left" w:pos="993"/>
        </w:tabs>
        <w:spacing w:before="0" w:after="0" w:line="276" w:lineRule="exact"/>
        <w:ind w:left="709"/>
        <w:rPr>
          <w:lang w:val="en-GB"/>
        </w:rPr>
      </w:pPr>
      <w:r w:rsidRPr="00220447">
        <w:rPr>
          <w:lang w:val="en-GB"/>
        </w:rPr>
        <w:t>(</w:t>
      </w:r>
      <w:r w:rsidRPr="00220447">
        <w:rPr>
          <w:i/>
          <w:lang w:val="en-GB"/>
        </w:rPr>
        <w:t>only for legal persons or entities without legal personality</w:t>
      </w:r>
      <w:r w:rsidRPr="00220447">
        <w:rPr>
          <w:lang w:val="en-GB"/>
        </w:rPr>
        <w:t>) it has been established by a final judgment or final administrative decision that the entity has been created with the intent provided for in point (g);</w:t>
      </w:r>
    </w:p>
    <w:p w14:paraId="1A57E07F" w14:textId="77777777" w:rsidR="00AB19C6" w:rsidRPr="00220447" w:rsidRDefault="00A86144" w:rsidP="000B1B66">
      <w:pPr>
        <w:pStyle w:val="Bodytext20"/>
        <w:numPr>
          <w:ilvl w:val="0"/>
          <w:numId w:val="3"/>
        </w:numPr>
        <w:shd w:val="clear" w:color="auto" w:fill="auto"/>
        <w:tabs>
          <w:tab w:val="left" w:pos="993"/>
        </w:tabs>
        <w:spacing w:before="0" w:after="0" w:line="246" w:lineRule="exact"/>
        <w:ind w:left="709"/>
        <w:rPr>
          <w:lang w:val="en-GB"/>
        </w:rPr>
      </w:pPr>
      <w:r w:rsidRPr="00220447">
        <w:rPr>
          <w:lang w:val="en-GB"/>
        </w:rPr>
        <w:t>for the situations referred to in points (c) to (h) above the person is subject to:</w:t>
      </w:r>
    </w:p>
    <w:p w14:paraId="384C3144" w14:textId="77777777" w:rsidR="00AB19C6" w:rsidRPr="00220447" w:rsidRDefault="00A86144" w:rsidP="000B1B66">
      <w:pPr>
        <w:pStyle w:val="Bodytext20"/>
        <w:numPr>
          <w:ilvl w:val="0"/>
          <w:numId w:val="6"/>
        </w:numPr>
        <w:shd w:val="clear" w:color="auto" w:fill="auto"/>
        <w:tabs>
          <w:tab w:val="left" w:pos="1418"/>
        </w:tabs>
        <w:spacing w:before="0" w:after="0" w:line="276" w:lineRule="exact"/>
        <w:ind w:left="1134"/>
        <w:rPr>
          <w:lang w:val="en-GB"/>
        </w:rPr>
      </w:pPr>
      <w:r w:rsidRPr="00220447">
        <w:rPr>
          <w:lang w:val="en-GB"/>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authorising officer of an </w:t>
      </w:r>
      <w:r w:rsidRPr="00220447">
        <w:rPr>
          <w:lang w:val="en-GB" w:eastAsia="fr-FR" w:bidi="fr-FR"/>
        </w:rPr>
        <w:t xml:space="preserve">EU </w:t>
      </w:r>
      <w:r w:rsidRPr="00220447">
        <w:rPr>
          <w:lang w:val="en-GB"/>
        </w:rPr>
        <w:t xml:space="preserve">institution, of a European office or of an </w:t>
      </w:r>
      <w:r w:rsidRPr="00220447">
        <w:rPr>
          <w:lang w:val="en-GB" w:eastAsia="fr-FR" w:bidi="fr-FR"/>
        </w:rPr>
        <w:t xml:space="preserve">EU </w:t>
      </w:r>
      <w:r w:rsidRPr="00220447">
        <w:rPr>
          <w:lang w:val="en-GB"/>
        </w:rPr>
        <w:t>agency or body;</w:t>
      </w:r>
    </w:p>
    <w:p w14:paraId="5E0AE255" w14:textId="77777777" w:rsidR="00AB19C6" w:rsidRPr="00220447" w:rsidRDefault="00A86144" w:rsidP="000B1B66">
      <w:pPr>
        <w:pStyle w:val="Bodytext20"/>
        <w:numPr>
          <w:ilvl w:val="0"/>
          <w:numId w:val="6"/>
        </w:numPr>
        <w:shd w:val="clear" w:color="auto" w:fill="auto"/>
        <w:tabs>
          <w:tab w:val="left" w:pos="1418"/>
          <w:tab w:val="left" w:pos="1734"/>
        </w:tabs>
        <w:spacing w:before="0" w:after="0" w:line="276" w:lineRule="exact"/>
        <w:ind w:left="1134"/>
        <w:rPr>
          <w:lang w:val="en-GB"/>
        </w:rPr>
      </w:pPr>
      <w:r w:rsidRPr="00220447">
        <w:rPr>
          <w:lang w:val="en-GB"/>
        </w:rPr>
        <w:t>non-final judgments or non-final administrative decisions which may include disciplinary measures taken by the competent supervisory body responsible for the verification of the application of standards of professional ethics;</w:t>
      </w:r>
    </w:p>
    <w:p w14:paraId="6299AE8B"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81" w:lineRule="exact"/>
        <w:ind w:left="1134"/>
        <w:rPr>
          <w:lang w:val="en-GB"/>
        </w:rPr>
      </w:pPr>
      <w:r w:rsidRPr="00220447">
        <w:rPr>
          <w:lang w:val="en-GB"/>
        </w:rPr>
        <w:t xml:space="preserve">facts referred to in decisions of entities being entrusted with </w:t>
      </w:r>
      <w:r w:rsidRPr="00220447">
        <w:rPr>
          <w:lang w:val="en-GB" w:eastAsia="fr-FR" w:bidi="fr-FR"/>
        </w:rPr>
        <w:t xml:space="preserve">EU </w:t>
      </w:r>
      <w:r w:rsidRPr="00220447">
        <w:rPr>
          <w:lang w:val="en-GB"/>
        </w:rPr>
        <w:t>budget implementation tasks;</w:t>
      </w:r>
    </w:p>
    <w:p w14:paraId="3CC9F844"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46" w:lineRule="exact"/>
        <w:ind w:left="1134"/>
        <w:rPr>
          <w:lang w:val="en-GB"/>
        </w:rPr>
      </w:pPr>
      <w:r w:rsidRPr="00220447">
        <w:rPr>
          <w:lang w:val="en-GB"/>
        </w:rPr>
        <w:t>information transmitted by Member States implementing Union funds;</w:t>
      </w:r>
    </w:p>
    <w:p w14:paraId="2B462684" w14:textId="77777777" w:rsidR="00AB19C6" w:rsidRPr="00220447" w:rsidRDefault="00A86144" w:rsidP="000B1B66">
      <w:pPr>
        <w:pStyle w:val="Bodytext20"/>
        <w:numPr>
          <w:ilvl w:val="0"/>
          <w:numId w:val="6"/>
        </w:numPr>
        <w:shd w:val="clear" w:color="auto" w:fill="auto"/>
        <w:tabs>
          <w:tab w:val="left" w:pos="1418"/>
          <w:tab w:val="left" w:pos="1791"/>
        </w:tabs>
        <w:spacing w:before="0" w:after="0" w:line="276" w:lineRule="exact"/>
        <w:ind w:left="1134"/>
        <w:rPr>
          <w:lang w:val="en-GB"/>
        </w:rPr>
      </w:pPr>
      <w:r w:rsidRPr="00220447">
        <w:rPr>
          <w:lang w:val="en-GB"/>
        </w:rPr>
        <w:t>decisions of the Commission relating to the infringement of Union competition law or of a national competent authority relating to the infringement of Union or national competition law; or</w:t>
      </w:r>
    </w:p>
    <w:p w14:paraId="3D405950" w14:textId="77777777" w:rsidR="00AB19C6" w:rsidRPr="00220447" w:rsidRDefault="00A86144" w:rsidP="000B1B66">
      <w:pPr>
        <w:pStyle w:val="Bodytext20"/>
        <w:numPr>
          <w:ilvl w:val="0"/>
          <w:numId w:val="6"/>
        </w:numPr>
        <w:shd w:val="clear" w:color="auto" w:fill="auto"/>
        <w:tabs>
          <w:tab w:val="left" w:pos="1418"/>
          <w:tab w:val="left" w:pos="1815"/>
        </w:tabs>
        <w:spacing w:before="0" w:after="0" w:line="278" w:lineRule="exact"/>
        <w:ind w:left="1134"/>
        <w:rPr>
          <w:lang w:val="en-GB"/>
        </w:rPr>
      </w:pPr>
      <w:proofErr w:type="gramStart"/>
      <w:r w:rsidRPr="00220447">
        <w:rPr>
          <w:lang w:val="en-GB"/>
        </w:rPr>
        <w:t>decisions</w:t>
      </w:r>
      <w:proofErr w:type="gramEnd"/>
      <w:r w:rsidRPr="00220447">
        <w:rPr>
          <w:lang w:val="en-GB"/>
        </w:rPr>
        <w:t xml:space="preserve"> of exclusion by an authorising officer of an </w:t>
      </w:r>
      <w:r w:rsidRPr="00220447">
        <w:rPr>
          <w:lang w:val="en-GB" w:eastAsia="fr-FR" w:bidi="fr-FR"/>
        </w:rPr>
        <w:t xml:space="preserve">EU </w:t>
      </w:r>
      <w:r w:rsidRPr="00220447">
        <w:rPr>
          <w:lang w:val="en-GB"/>
        </w:rPr>
        <w:t xml:space="preserve">institution, of a European office or of an </w:t>
      </w:r>
      <w:r w:rsidRPr="00220447">
        <w:rPr>
          <w:lang w:val="en-GB" w:eastAsia="fr-FR" w:bidi="fr-FR"/>
        </w:rPr>
        <w:t xml:space="preserve">EU </w:t>
      </w:r>
      <w:r w:rsidRPr="00220447">
        <w:rPr>
          <w:lang w:val="en-GB"/>
        </w:rPr>
        <w:t>agency or body.</w:t>
      </w:r>
    </w:p>
    <w:p w14:paraId="68AF3737" w14:textId="77777777" w:rsidR="000B1B66" w:rsidRPr="00220447" w:rsidRDefault="000B1B66" w:rsidP="00B82139">
      <w:pPr>
        <w:pStyle w:val="Bodytext20"/>
        <w:shd w:val="clear" w:color="auto" w:fill="auto"/>
        <w:tabs>
          <w:tab w:val="left" w:pos="1815"/>
        </w:tabs>
        <w:spacing w:before="0" w:after="0" w:line="278" w:lineRule="exact"/>
        <w:ind w:left="1420"/>
        <w:rPr>
          <w:lang w:val="en-GB"/>
        </w:rPr>
      </w:pPr>
    </w:p>
    <w:p w14:paraId="24E61B10" w14:textId="2194F931" w:rsidR="00CC607B" w:rsidRPr="00220447" w:rsidRDefault="00CC607B" w:rsidP="00CC607B">
      <w:pPr>
        <w:pStyle w:val="Heading20"/>
        <w:keepNext/>
        <w:keepLines/>
        <w:shd w:val="clear" w:color="auto" w:fill="auto"/>
        <w:spacing w:before="0"/>
        <w:rPr>
          <w:sz w:val="22"/>
          <w:szCs w:val="22"/>
          <w:lang w:val="en-GB"/>
        </w:rPr>
      </w:pPr>
      <w:r w:rsidRPr="00220447">
        <w:rPr>
          <w:sz w:val="22"/>
          <w:szCs w:val="22"/>
          <w:lang w:val="en-GB"/>
        </w:rPr>
        <w:t>If any of the above requirements is not satisfied, please indicate in annex to this declaration</w:t>
      </w:r>
      <w:r w:rsidR="00D41C1F" w:rsidRPr="00220447">
        <w:rPr>
          <w:sz w:val="22"/>
          <w:szCs w:val="22"/>
          <w:lang w:val="en-GB"/>
        </w:rPr>
        <w:t xml:space="preserve"> </w:t>
      </w:r>
      <w:r w:rsidRPr="00220447">
        <w:rPr>
          <w:sz w:val="22"/>
          <w:szCs w:val="22"/>
          <w:lang w:val="en-GB"/>
        </w:rPr>
        <w:t>which and the name of the concerned person with a brief explanation</w:t>
      </w:r>
      <w:r w:rsidR="00D41C1F" w:rsidRPr="00220447">
        <w:rPr>
          <w:sz w:val="22"/>
          <w:szCs w:val="22"/>
          <w:lang w:val="en-GB"/>
        </w:rPr>
        <w:t>. E</w:t>
      </w:r>
      <w:r w:rsidR="00224347" w:rsidRPr="00220447">
        <w:rPr>
          <w:sz w:val="22"/>
          <w:szCs w:val="22"/>
          <w:lang w:val="en-GB"/>
        </w:rPr>
        <w:t xml:space="preserve">xcept for the situations referred to in point (d), </w:t>
      </w:r>
      <w:r w:rsidR="00D41C1F" w:rsidRPr="00220447">
        <w:rPr>
          <w:sz w:val="22"/>
          <w:szCs w:val="22"/>
          <w:lang w:val="en-GB"/>
        </w:rPr>
        <w:t xml:space="preserve">please also indicate </w:t>
      </w:r>
      <w:r w:rsidR="00224347" w:rsidRPr="00220447">
        <w:rPr>
          <w:sz w:val="22"/>
          <w:szCs w:val="22"/>
          <w:lang w:val="en-GB"/>
        </w:rPr>
        <w:t xml:space="preserve">the measures taken to remedy the exclusion situation. </w:t>
      </w:r>
    </w:p>
    <w:p w14:paraId="2AA905BD" w14:textId="77777777" w:rsidR="007D1B86" w:rsidRPr="00220447" w:rsidRDefault="007D1B86" w:rsidP="007D1B86">
      <w:pPr>
        <w:pStyle w:val="Heading20"/>
        <w:keepNext/>
        <w:keepLines/>
        <w:shd w:val="clear" w:color="auto" w:fill="auto"/>
        <w:tabs>
          <w:tab w:val="left" w:pos="351"/>
        </w:tabs>
        <w:spacing w:before="0"/>
        <w:rPr>
          <w:sz w:val="22"/>
          <w:szCs w:val="22"/>
          <w:lang w:val="en-GB"/>
        </w:rPr>
      </w:pPr>
    </w:p>
    <w:p w14:paraId="314DDDBB" w14:textId="77777777" w:rsidR="007D1B86" w:rsidRPr="00220447" w:rsidRDefault="007D1B86" w:rsidP="000B1B66">
      <w:pPr>
        <w:pStyle w:val="Bodytext20"/>
        <w:shd w:val="clear" w:color="auto" w:fill="auto"/>
        <w:spacing w:before="0" w:after="0" w:line="276" w:lineRule="exact"/>
        <w:rPr>
          <w:b/>
          <w:lang w:val="en-GB"/>
        </w:rPr>
      </w:pPr>
      <w:r w:rsidRPr="00220447">
        <w:rPr>
          <w:b/>
          <w:lang w:val="en-GB"/>
        </w:rPr>
        <w:t>II – EVIDENCE UPON REQUEST</w:t>
      </w:r>
    </w:p>
    <w:p w14:paraId="5BC88DC5" w14:textId="725073F7" w:rsidR="000904B8" w:rsidRPr="00220447" w:rsidRDefault="000904B8" w:rsidP="000904B8">
      <w:pPr>
        <w:pStyle w:val="Bodytext20"/>
        <w:shd w:val="clear" w:color="auto" w:fill="auto"/>
        <w:spacing w:before="0" w:after="0" w:line="276" w:lineRule="exact"/>
        <w:rPr>
          <w:lang w:val="en-GB"/>
        </w:rPr>
      </w:pPr>
      <w:r w:rsidRPr="00220447">
        <w:rPr>
          <w:lang w:val="en-GB"/>
        </w:rPr>
        <w:t>The National Agency may request any person subject to this declaration to provide information and the applicable evidence on any natural or legal person that is member of an administrative, management or supervisory body, or to provide the applicable evidence concerning the person itself.</w:t>
      </w:r>
    </w:p>
    <w:p w14:paraId="37F3A718" w14:textId="77777777" w:rsidR="000904B8" w:rsidRPr="00220447" w:rsidRDefault="000904B8" w:rsidP="000904B8">
      <w:pPr>
        <w:pStyle w:val="Bodytext20"/>
        <w:shd w:val="clear" w:color="auto" w:fill="auto"/>
        <w:spacing w:before="0" w:after="0" w:line="276" w:lineRule="exact"/>
        <w:rPr>
          <w:lang w:val="en-GB"/>
        </w:rPr>
      </w:pPr>
    </w:p>
    <w:p w14:paraId="195E061C" w14:textId="77777777" w:rsidR="000904B8" w:rsidRPr="00220447" w:rsidRDefault="000904B8" w:rsidP="000904B8">
      <w:pPr>
        <w:pStyle w:val="Bodytext20"/>
        <w:shd w:val="clear" w:color="auto" w:fill="auto"/>
        <w:spacing w:before="0" w:after="0" w:line="246" w:lineRule="exact"/>
        <w:rPr>
          <w:lang w:val="en-GB"/>
        </w:rPr>
      </w:pPr>
      <w:r w:rsidRPr="00220447">
        <w:rPr>
          <w:lang w:val="en-GB"/>
        </w:rPr>
        <w:t>Evidence may be requested:</w:t>
      </w:r>
    </w:p>
    <w:p w14:paraId="471D111A" w14:textId="73D15D40" w:rsidR="000904B8" w:rsidRPr="00220447" w:rsidRDefault="000904B8" w:rsidP="000904B8">
      <w:pPr>
        <w:pStyle w:val="Bodytext20"/>
        <w:numPr>
          <w:ilvl w:val="0"/>
          <w:numId w:val="10"/>
        </w:numPr>
        <w:shd w:val="clear" w:color="auto" w:fill="auto"/>
        <w:spacing w:before="0" w:after="0" w:line="276" w:lineRule="exact"/>
        <w:ind w:left="567" w:hanging="207"/>
        <w:rPr>
          <w:lang w:val="en-GB"/>
        </w:rPr>
      </w:pPr>
      <w:r w:rsidRPr="00220447">
        <w:rPr>
          <w:lang w:val="en-GB"/>
        </w:rPr>
        <w:t>For situations described in (a), (c), (d),(f), (g) and (h), production of a recent extract from the judicial record is required or, a document recently issued by a judic</w:t>
      </w:r>
      <w:r w:rsidR="009A2143" w:rsidRPr="00220447">
        <w:rPr>
          <w:lang w:val="en-GB"/>
        </w:rPr>
        <w:t>ial or administrative authority in the country of establishment of the entity.</w:t>
      </w:r>
    </w:p>
    <w:p w14:paraId="4125DD60" w14:textId="77777777" w:rsidR="000904B8" w:rsidRPr="00220447" w:rsidRDefault="000904B8" w:rsidP="000904B8">
      <w:pPr>
        <w:pStyle w:val="Bodytext20"/>
        <w:numPr>
          <w:ilvl w:val="0"/>
          <w:numId w:val="10"/>
        </w:numPr>
        <w:shd w:val="clear" w:color="auto" w:fill="auto"/>
        <w:spacing w:before="0" w:after="0" w:line="276" w:lineRule="exact"/>
        <w:ind w:left="567" w:hanging="207"/>
        <w:rPr>
          <w:lang w:val="en-GB"/>
        </w:rPr>
      </w:pPr>
      <w:r w:rsidRPr="00220447">
        <w:rPr>
          <w:lang w:val="en-GB"/>
        </w:rPr>
        <w:t xml:space="preserve">For the situation described in point (b), </w:t>
      </w:r>
      <w:proofErr w:type="gramStart"/>
      <w:r w:rsidRPr="00220447">
        <w:rPr>
          <w:lang w:val="en-GB"/>
        </w:rPr>
        <w:t>production of recent certificates issued by the competent authorities of the State concerned are</w:t>
      </w:r>
      <w:proofErr w:type="gramEnd"/>
      <w:r w:rsidRPr="00220447">
        <w:rPr>
          <w:lang w:val="en-GB"/>
        </w:rPr>
        <w:t xml:space="preserve"> required. </w:t>
      </w:r>
    </w:p>
    <w:p w14:paraId="338A8842" w14:textId="77777777" w:rsidR="00024FDE" w:rsidRPr="00220447" w:rsidRDefault="00024FDE" w:rsidP="000904B8">
      <w:pPr>
        <w:pStyle w:val="Bodytext20"/>
        <w:shd w:val="clear" w:color="auto" w:fill="auto"/>
        <w:spacing w:before="0" w:after="0" w:line="240" w:lineRule="auto"/>
        <w:ind w:left="567"/>
        <w:rPr>
          <w:lang w:val="en-GB"/>
        </w:rPr>
      </w:pPr>
    </w:p>
    <w:p w14:paraId="059E97A6" w14:textId="06FF4E87" w:rsidR="00AB19C6" w:rsidRPr="00220447" w:rsidRDefault="00024FDE" w:rsidP="00D41C1F">
      <w:pPr>
        <w:pStyle w:val="Bodytext20"/>
        <w:shd w:val="clear" w:color="auto" w:fill="auto"/>
        <w:spacing w:before="0" w:after="0" w:line="240" w:lineRule="auto"/>
        <w:rPr>
          <w:lang w:val="en-GB"/>
        </w:rPr>
      </w:pPr>
      <w:r w:rsidRPr="00220447">
        <w:rPr>
          <w:lang w:val="en-GB"/>
        </w:rPr>
        <w:t>The</w:t>
      </w:r>
      <w:r w:rsidR="00A86144" w:rsidRPr="00220447">
        <w:rPr>
          <w:lang w:val="en-GB"/>
        </w:rPr>
        <w:t xml:space="preserve"> person </w:t>
      </w:r>
      <w:r w:rsidRPr="00220447">
        <w:rPr>
          <w:lang w:val="en-GB"/>
        </w:rPr>
        <w:t xml:space="preserve">is not required to submit the evidence if it </w:t>
      </w:r>
      <w:r w:rsidR="00A86144" w:rsidRPr="00220447">
        <w:rPr>
          <w:lang w:val="en-GB"/>
        </w:rPr>
        <w:t xml:space="preserve">has already </w:t>
      </w:r>
      <w:r w:rsidRPr="00220447">
        <w:rPr>
          <w:lang w:val="en-GB"/>
        </w:rPr>
        <w:t xml:space="preserve">been </w:t>
      </w:r>
      <w:r w:rsidR="00A86144" w:rsidRPr="00220447">
        <w:rPr>
          <w:lang w:val="en-GB"/>
        </w:rPr>
        <w:t>submitted for the purpose of another award procedure</w:t>
      </w:r>
      <w:r w:rsidRPr="00220447">
        <w:rPr>
          <w:lang w:val="en-GB"/>
        </w:rPr>
        <w:t xml:space="preserve"> for the same contracting authority</w:t>
      </w:r>
      <w:r w:rsidR="00B74A64" w:rsidRPr="00220447">
        <w:rPr>
          <w:lang w:val="en-GB"/>
        </w:rPr>
        <w:t xml:space="preserve">, provided that the situation has not changed, that the </w:t>
      </w:r>
      <w:r w:rsidR="00B74A64" w:rsidRPr="00220447">
        <w:rPr>
          <w:lang w:val="en-GB"/>
        </w:rPr>
        <w:lastRenderedPageBreak/>
        <w:t>documentary evidence is still valid and that the time that has elapsed since its issuing date does not exceed one year.</w:t>
      </w:r>
    </w:p>
    <w:p w14:paraId="302C729A" w14:textId="77777777" w:rsidR="000C52A3" w:rsidRPr="00220447" w:rsidRDefault="000C52A3" w:rsidP="000C52A3">
      <w:pPr>
        <w:pStyle w:val="Bodytext20"/>
        <w:shd w:val="clear" w:color="auto" w:fill="auto"/>
        <w:spacing w:before="0" w:after="0" w:line="276" w:lineRule="exact"/>
        <w:rPr>
          <w:lang w:val="en-GB"/>
        </w:rPr>
      </w:pPr>
    </w:p>
    <w:p w14:paraId="343559BC" w14:textId="77777777" w:rsidR="007D1B86" w:rsidRPr="00220447" w:rsidRDefault="007D1B86" w:rsidP="000B1B66">
      <w:pPr>
        <w:pStyle w:val="Bodytext20"/>
        <w:shd w:val="clear" w:color="auto" w:fill="auto"/>
        <w:spacing w:before="0" w:after="0"/>
        <w:rPr>
          <w:b/>
          <w:lang w:val="en-GB"/>
        </w:rPr>
      </w:pPr>
      <w:r w:rsidRPr="00220447">
        <w:rPr>
          <w:b/>
          <w:lang w:val="en-GB"/>
        </w:rPr>
        <w:t>III – IN THE EVENT OF THIS APPLICATION BEING APPROVED:</w:t>
      </w:r>
    </w:p>
    <w:p w14:paraId="7DC04853" w14:textId="77777777" w:rsidR="00AB19C6" w:rsidRPr="00220447" w:rsidRDefault="00A86144" w:rsidP="000B1B66">
      <w:pPr>
        <w:pStyle w:val="Bodytext20"/>
        <w:shd w:val="clear" w:color="auto" w:fill="auto"/>
        <w:spacing w:before="0" w:after="0"/>
        <w:rPr>
          <w:lang w:val="en-GB"/>
        </w:rPr>
      </w:pPr>
      <w:r w:rsidRPr="00220447">
        <w:rPr>
          <w:lang w:val="en-GB"/>
        </w:rPr>
        <w:t>The National Agency has the right to publish the name and address of the organisation, the subject of the grant and the amount awarded and the rate of funding.</w:t>
      </w:r>
    </w:p>
    <w:p w14:paraId="54A39FD9" w14:textId="77777777" w:rsidR="00065718" w:rsidRPr="00220447" w:rsidRDefault="00065718" w:rsidP="000B1B66">
      <w:pPr>
        <w:pStyle w:val="Bodytext20"/>
        <w:shd w:val="clear" w:color="auto" w:fill="auto"/>
        <w:spacing w:before="0" w:after="0"/>
        <w:rPr>
          <w:lang w:val="en-GB"/>
        </w:rPr>
      </w:pPr>
    </w:p>
    <w:p w14:paraId="24381FE0" w14:textId="77777777" w:rsidR="00AB19C6" w:rsidRPr="00220447" w:rsidRDefault="00A86144" w:rsidP="000B1B66">
      <w:pPr>
        <w:pStyle w:val="Bodytext20"/>
        <w:shd w:val="clear" w:color="auto" w:fill="auto"/>
        <w:spacing w:before="0" w:after="0" w:line="276" w:lineRule="exact"/>
        <w:rPr>
          <w:lang w:val="en-GB"/>
        </w:rPr>
      </w:pPr>
      <w:r w:rsidRPr="00220447">
        <w:rPr>
          <w:lang w:val="en-GB"/>
        </w:rPr>
        <w:t>The organisation and the other partner organisations herein will take part upon request in dissemination and exploitation activities conducted by National Agencies, the Executive Agency and/or the European Commission, where the participation of individual participants may also be required.</w:t>
      </w:r>
    </w:p>
    <w:p w14:paraId="182B9843" w14:textId="77777777" w:rsidR="001037CF" w:rsidRPr="00220447" w:rsidRDefault="001037CF" w:rsidP="000B1B66">
      <w:pPr>
        <w:pStyle w:val="Bodytext20"/>
        <w:shd w:val="clear" w:color="auto" w:fill="auto"/>
        <w:spacing w:before="0" w:after="0" w:line="276" w:lineRule="exact"/>
        <w:rPr>
          <w:lang w:val="en-GB"/>
        </w:rPr>
      </w:pPr>
    </w:p>
    <w:p w14:paraId="5B7D0B8B" w14:textId="77777777" w:rsidR="002D27C7" w:rsidRPr="00220447" w:rsidRDefault="002D27C7" w:rsidP="000B1B66">
      <w:pPr>
        <w:pStyle w:val="Bodytext20"/>
        <w:shd w:val="clear" w:color="auto" w:fill="auto"/>
        <w:spacing w:before="0" w:after="0" w:line="276" w:lineRule="exact"/>
        <w:rPr>
          <w:lang w:val="en-GB"/>
        </w:rPr>
      </w:pPr>
      <w:r w:rsidRPr="00220447">
        <w:rPr>
          <w:lang w:val="en-GB"/>
        </w:rPr>
        <w:t>If selected to be awarded a grant, the person subject to this declaration accept(s) the terms and conditions laid down in the grant agreement or grant decision.</w:t>
      </w:r>
    </w:p>
    <w:p w14:paraId="6730BF17" w14:textId="77777777" w:rsidR="002D27C7" w:rsidRPr="00220447" w:rsidRDefault="002D27C7" w:rsidP="000B1B66">
      <w:pPr>
        <w:pStyle w:val="Bodytext20"/>
        <w:shd w:val="clear" w:color="auto" w:fill="auto"/>
        <w:spacing w:before="0" w:after="0" w:line="276" w:lineRule="exact"/>
        <w:rPr>
          <w:lang w:val="en-GB"/>
        </w:rPr>
      </w:pPr>
    </w:p>
    <w:p w14:paraId="541FCF43" w14:textId="77777777" w:rsidR="00AB19C6" w:rsidRPr="00220447" w:rsidRDefault="00A86144" w:rsidP="00E41BB8">
      <w:pPr>
        <w:pStyle w:val="Heading20"/>
        <w:keepNext/>
        <w:keepLines/>
        <w:shd w:val="clear" w:color="auto" w:fill="auto"/>
        <w:spacing w:before="0" w:line="278" w:lineRule="exact"/>
        <w:rPr>
          <w:sz w:val="22"/>
          <w:szCs w:val="22"/>
          <w:lang w:val="en-GB"/>
        </w:rPr>
      </w:pPr>
      <w:r w:rsidRPr="00220447">
        <w:rPr>
          <w:sz w:val="22"/>
          <w:szCs w:val="22"/>
          <w:lang w:val="en-GB"/>
        </w:rPr>
        <w:t xml:space="preserve">The person subject to this declaration may be subject to rejection from this procedure and to administrative sanctions (exclusion) if any of the declarations or information provided as a condition for participating in this procedure </w:t>
      </w:r>
      <w:proofErr w:type="gramStart"/>
      <w:r w:rsidRPr="00220447">
        <w:rPr>
          <w:sz w:val="22"/>
          <w:szCs w:val="22"/>
          <w:lang w:val="en-GB"/>
        </w:rPr>
        <w:t>prove</w:t>
      </w:r>
      <w:proofErr w:type="gramEnd"/>
      <w:r w:rsidRPr="00220447">
        <w:rPr>
          <w:sz w:val="22"/>
          <w:szCs w:val="22"/>
          <w:lang w:val="en-GB"/>
        </w:rPr>
        <w:t xml:space="preserve"> to be false.</w:t>
      </w:r>
    </w:p>
    <w:p w14:paraId="635F2B7C" w14:textId="77777777" w:rsidR="00CC607B" w:rsidRPr="00220447" w:rsidRDefault="00CC607B" w:rsidP="000B1B66">
      <w:pPr>
        <w:pStyle w:val="Bodytext30"/>
        <w:shd w:val="clear" w:color="auto" w:fill="auto"/>
        <w:spacing w:after="0" w:line="276" w:lineRule="exact"/>
        <w:rPr>
          <w:sz w:val="22"/>
          <w:szCs w:val="22"/>
          <w:lang w:val="en-GB"/>
        </w:rPr>
      </w:pPr>
    </w:p>
    <w:p w14:paraId="55140E56" w14:textId="77777777" w:rsidR="003528ED" w:rsidRPr="009366AA" w:rsidRDefault="00A86144" w:rsidP="00D41C1F">
      <w:pPr>
        <w:pStyle w:val="Bodytext20"/>
        <w:shd w:val="clear" w:color="auto" w:fill="auto"/>
        <w:tabs>
          <w:tab w:val="left" w:pos="5387"/>
        </w:tabs>
        <w:spacing w:before="0" w:after="0" w:line="240" w:lineRule="auto"/>
        <w:rPr>
          <w:lang w:val="fr-FR"/>
        </w:rPr>
      </w:pPr>
      <w:r w:rsidRPr="009366AA">
        <w:rPr>
          <w:lang w:val="fr-FR"/>
        </w:rPr>
        <w:t>Place:</w:t>
      </w:r>
      <w:r w:rsidR="001037CF" w:rsidRPr="009366AA">
        <w:rPr>
          <w:lang w:val="fr-FR"/>
        </w:rPr>
        <w:t xml:space="preserve"> </w:t>
      </w:r>
      <w:r w:rsidR="001037CF" w:rsidRPr="009366AA">
        <w:rPr>
          <w:lang w:val="fr-FR"/>
        </w:rPr>
        <w:tab/>
      </w:r>
      <w:r w:rsidR="001037CF" w:rsidRPr="009366AA">
        <w:rPr>
          <w:lang w:val="fr-FR"/>
        </w:rPr>
        <w:tab/>
      </w:r>
    </w:p>
    <w:p w14:paraId="7D76CE5B" w14:textId="77777777" w:rsidR="003528ED" w:rsidRPr="009366AA" w:rsidRDefault="003528ED" w:rsidP="00D41C1F">
      <w:pPr>
        <w:pStyle w:val="Bodytext20"/>
        <w:shd w:val="clear" w:color="auto" w:fill="auto"/>
        <w:tabs>
          <w:tab w:val="left" w:pos="5387"/>
        </w:tabs>
        <w:spacing w:before="0" w:after="0" w:line="240" w:lineRule="auto"/>
        <w:rPr>
          <w:lang w:val="fr-FR"/>
        </w:rPr>
      </w:pPr>
    </w:p>
    <w:p w14:paraId="544DBA53" w14:textId="5FD6C7E2" w:rsidR="001037CF" w:rsidRPr="009366AA" w:rsidRDefault="001037CF" w:rsidP="00D41C1F">
      <w:pPr>
        <w:pStyle w:val="Bodytext20"/>
        <w:shd w:val="clear" w:color="auto" w:fill="auto"/>
        <w:tabs>
          <w:tab w:val="left" w:pos="5387"/>
        </w:tabs>
        <w:spacing w:before="0" w:after="0" w:line="240" w:lineRule="auto"/>
        <w:rPr>
          <w:lang w:val="fr-FR"/>
        </w:rPr>
      </w:pPr>
      <w:r w:rsidRPr="009366AA">
        <w:rPr>
          <w:lang w:val="fr-FR"/>
        </w:rPr>
        <w:t>Date (dd-mm-yyyy)</w:t>
      </w:r>
    </w:p>
    <w:p w14:paraId="4DBF06E9" w14:textId="77777777" w:rsidR="00081EB6" w:rsidRPr="009366AA" w:rsidRDefault="00081EB6" w:rsidP="00D41C1F">
      <w:pPr>
        <w:pStyle w:val="Bodytext20"/>
        <w:shd w:val="clear" w:color="auto" w:fill="auto"/>
        <w:tabs>
          <w:tab w:val="left" w:pos="5387"/>
        </w:tabs>
        <w:spacing w:before="0" w:after="0" w:line="240" w:lineRule="auto"/>
        <w:rPr>
          <w:lang w:val="fr-FR"/>
        </w:rPr>
      </w:pPr>
    </w:p>
    <w:p w14:paraId="44F1E61B" w14:textId="77777777" w:rsidR="00AB19C6" w:rsidRPr="00220447" w:rsidRDefault="00A86144" w:rsidP="00D41C1F">
      <w:pPr>
        <w:pStyle w:val="Bodytext20"/>
        <w:shd w:val="clear" w:color="auto" w:fill="auto"/>
        <w:spacing w:before="0" w:after="0" w:line="240" w:lineRule="auto"/>
        <w:rPr>
          <w:lang w:val="en-GB"/>
        </w:rPr>
      </w:pPr>
      <w:r w:rsidRPr="00220447">
        <w:rPr>
          <w:lang w:val="en-GB"/>
        </w:rPr>
        <w:t>Name of the applicant entity:</w:t>
      </w:r>
    </w:p>
    <w:p w14:paraId="0F157F7D" w14:textId="77777777" w:rsidR="001037CF" w:rsidRPr="00220447" w:rsidRDefault="001037CF" w:rsidP="00D41C1F">
      <w:pPr>
        <w:pStyle w:val="Bodytext20"/>
        <w:shd w:val="clear" w:color="auto" w:fill="auto"/>
        <w:spacing w:before="0" w:after="0" w:line="240" w:lineRule="auto"/>
        <w:rPr>
          <w:lang w:val="en-GB"/>
        </w:rPr>
      </w:pPr>
    </w:p>
    <w:p w14:paraId="4FAE09E5" w14:textId="51B8420B" w:rsidR="00D3521C" w:rsidRPr="00220447" w:rsidRDefault="00A86144" w:rsidP="00220447">
      <w:pPr>
        <w:pStyle w:val="Bodytext20"/>
        <w:shd w:val="clear" w:color="auto" w:fill="auto"/>
        <w:spacing w:before="0" w:after="0" w:line="240" w:lineRule="auto"/>
        <w:rPr>
          <w:lang w:val="en-GB"/>
        </w:rPr>
      </w:pPr>
      <w:r w:rsidRPr="00220447">
        <w:rPr>
          <w:lang w:val="en-GB"/>
        </w:rPr>
        <w:t>Address:</w:t>
      </w:r>
      <w:r w:rsidR="00D3521C" w:rsidRPr="00220447">
        <w:rPr>
          <w:lang w:val="en-GB"/>
        </w:rPr>
        <w:tab/>
      </w:r>
      <w:r w:rsidR="00D3521C" w:rsidRPr="00220447">
        <w:rPr>
          <w:lang w:val="en-GB"/>
        </w:rPr>
        <w:tab/>
      </w:r>
      <w:r w:rsidR="00D3521C" w:rsidRPr="00220447">
        <w:rPr>
          <w:lang w:val="en-GB"/>
        </w:rPr>
        <w:tab/>
      </w:r>
      <w:r w:rsidR="00D3521C" w:rsidRPr="00220447">
        <w:rPr>
          <w:lang w:val="en-GB"/>
        </w:rPr>
        <w:tab/>
      </w:r>
    </w:p>
    <w:p w14:paraId="7285DCDF" w14:textId="77777777" w:rsidR="00081EB6" w:rsidRPr="00220447" w:rsidRDefault="00081EB6" w:rsidP="00D41C1F">
      <w:pPr>
        <w:pStyle w:val="Bodytext20"/>
        <w:shd w:val="clear" w:color="auto" w:fill="auto"/>
        <w:spacing w:before="0" w:after="0" w:line="240" w:lineRule="auto"/>
        <w:rPr>
          <w:lang w:val="en-GB"/>
        </w:rPr>
      </w:pPr>
    </w:p>
    <w:p w14:paraId="06DDADE2" w14:textId="13E345AE" w:rsidR="00066F44" w:rsidRPr="00220447" w:rsidRDefault="00066F44" w:rsidP="00D41C1F">
      <w:pPr>
        <w:pStyle w:val="Bodytext20"/>
        <w:shd w:val="clear" w:color="auto" w:fill="auto"/>
        <w:spacing w:before="0" w:after="0" w:line="240" w:lineRule="auto"/>
        <w:rPr>
          <w:lang w:val="en-GB"/>
        </w:rPr>
      </w:pPr>
      <w:r w:rsidRPr="00220447">
        <w:rPr>
          <w:lang w:val="en-GB"/>
        </w:rPr>
        <w:t>Vat registration number (if applicable):</w:t>
      </w:r>
    </w:p>
    <w:p w14:paraId="051738E8" w14:textId="77777777" w:rsidR="001037CF" w:rsidRPr="00220447" w:rsidRDefault="001037CF" w:rsidP="00D41C1F">
      <w:pPr>
        <w:pStyle w:val="Bodytext20"/>
        <w:shd w:val="clear" w:color="auto" w:fill="auto"/>
        <w:spacing w:before="0" w:after="0" w:line="240" w:lineRule="auto"/>
        <w:rPr>
          <w:lang w:val="en-GB"/>
        </w:rPr>
      </w:pPr>
    </w:p>
    <w:p w14:paraId="66EECBDC" w14:textId="77777777" w:rsidR="00AB19C6" w:rsidRPr="00220447" w:rsidRDefault="00A86144" w:rsidP="00D41C1F">
      <w:pPr>
        <w:pStyle w:val="Bodytext20"/>
        <w:shd w:val="clear" w:color="auto" w:fill="auto"/>
        <w:spacing w:before="0" w:after="0" w:line="240" w:lineRule="auto"/>
        <w:rPr>
          <w:lang w:val="en-GB"/>
        </w:rPr>
      </w:pPr>
      <w:r w:rsidRPr="00220447">
        <w:rPr>
          <w:lang w:val="en-GB"/>
        </w:rPr>
        <w:t>Name of legal representative:</w:t>
      </w:r>
    </w:p>
    <w:p w14:paraId="720FA95E" w14:textId="77777777" w:rsidR="001037CF" w:rsidRPr="00220447" w:rsidRDefault="001037CF" w:rsidP="00D41C1F">
      <w:pPr>
        <w:pStyle w:val="Bodytext20"/>
        <w:shd w:val="clear" w:color="auto" w:fill="auto"/>
        <w:spacing w:before="0" w:after="0" w:line="240" w:lineRule="auto"/>
        <w:rPr>
          <w:lang w:val="en-GB"/>
        </w:rPr>
      </w:pPr>
    </w:p>
    <w:p w14:paraId="5DE1720F" w14:textId="77777777" w:rsidR="00AB19C6" w:rsidRPr="00220447" w:rsidRDefault="00A86144" w:rsidP="00D41C1F">
      <w:pPr>
        <w:pStyle w:val="Bodytext20"/>
        <w:shd w:val="clear" w:color="auto" w:fill="auto"/>
        <w:spacing w:before="0" w:after="0" w:line="240" w:lineRule="auto"/>
        <w:ind w:right="996"/>
        <w:jc w:val="left"/>
        <w:rPr>
          <w:lang w:val="en-GB"/>
        </w:rPr>
      </w:pPr>
      <w:r w:rsidRPr="00220447">
        <w:rPr>
          <w:lang w:val="en-GB"/>
        </w:rPr>
        <w:t xml:space="preserve">National ID number of the signing person (if </w:t>
      </w:r>
      <w:r w:rsidR="001037CF" w:rsidRPr="00220447">
        <w:rPr>
          <w:lang w:val="en-GB"/>
        </w:rPr>
        <w:t>r</w:t>
      </w:r>
      <w:r w:rsidRPr="00220447">
        <w:rPr>
          <w:lang w:val="en-GB"/>
        </w:rPr>
        <w:t>equested by the National Agency):</w:t>
      </w:r>
    </w:p>
    <w:p w14:paraId="2CE18D7B" w14:textId="77777777" w:rsidR="001037CF" w:rsidRPr="00220447" w:rsidRDefault="001037CF" w:rsidP="00B82139">
      <w:pPr>
        <w:pStyle w:val="Bodytext20"/>
        <w:shd w:val="clear" w:color="auto" w:fill="auto"/>
        <w:spacing w:before="0" w:after="0" w:line="360" w:lineRule="auto"/>
        <w:ind w:right="996"/>
        <w:jc w:val="left"/>
        <w:rPr>
          <w:lang w:val="en-GB"/>
        </w:rPr>
      </w:pPr>
    </w:p>
    <w:p w14:paraId="63FD6DF7" w14:textId="77777777" w:rsidR="00AB19C6" w:rsidRPr="00220447" w:rsidRDefault="00A86144" w:rsidP="00307DC9">
      <w:pPr>
        <w:pStyle w:val="Bodytext20"/>
        <w:shd w:val="clear" w:color="auto" w:fill="auto"/>
        <w:spacing w:before="0" w:after="586" w:line="240" w:lineRule="auto"/>
        <w:ind w:right="4542"/>
        <w:jc w:val="left"/>
        <w:rPr>
          <w:lang w:val="en-GB"/>
        </w:rPr>
      </w:pPr>
      <w:r w:rsidRPr="00220447">
        <w:rPr>
          <w:lang w:val="en-GB"/>
        </w:rPr>
        <w:t>Stamp of the applicant entity (if applicable):</w:t>
      </w:r>
    </w:p>
    <w:p w14:paraId="0C70851C" w14:textId="77777777" w:rsidR="00A423D6" w:rsidRPr="00220447" w:rsidRDefault="00A423D6" w:rsidP="00307DC9">
      <w:pPr>
        <w:pStyle w:val="Bodytext20"/>
        <w:shd w:val="clear" w:color="auto" w:fill="auto"/>
        <w:spacing w:before="0" w:after="586" w:line="240" w:lineRule="auto"/>
        <w:ind w:right="4542"/>
        <w:jc w:val="left"/>
        <w:rPr>
          <w:lang w:val="en-GB"/>
        </w:rPr>
      </w:pPr>
      <w:r w:rsidRPr="00220447">
        <w:rPr>
          <w:lang w:val="en-GB"/>
        </w:rPr>
        <w:t>Signature:</w:t>
      </w:r>
    </w:p>
    <w:sectPr w:rsidR="00A423D6" w:rsidRPr="00220447">
      <w:headerReference w:type="even" r:id="rId9"/>
      <w:headerReference w:type="default" r:id="rId10"/>
      <w:footerReference w:type="even" r:id="rId11"/>
      <w:footerReference w:type="default" r:id="rId12"/>
      <w:headerReference w:type="first" r:id="rId13"/>
      <w:footerReference w:type="first" r:id="rId14"/>
      <w:pgSz w:w="11900" w:h="16840"/>
      <w:pgMar w:top="1660" w:right="553" w:bottom="568" w:left="5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672FC" w14:textId="77777777" w:rsidR="0019305F" w:rsidRDefault="00A86144">
      <w:r>
        <w:separator/>
      </w:r>
    </w:p>
  </w:endnote>
  <w:endnote w:type="continuationSeparator" w:id="0">
    <w:p w14:paraId="415A7D3E" w14:textId="77777777" w:rsidR="0019305F" w:rsidRDefault="00A8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7FBC" w14:textId="77777777" w:rsidR="009366AA" w:rsidRDefault="00936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1155" w14:textId="1404D5B7" w:rsidR="00AB19C6" w:rsidRDefault="00600EF6">
    <w:pPr>
      <w:rPr>
        <w:sz w:val="2"/>
        <w:szCs w:val="2"/>
      </w:rPr>
    </w:pPr>
    <w:r>
      <w:rPr>
        <w:noProof/>
        <w:lang w:val="en-GB" w:eastAsia="en-GB" w:bidi="ar-SA"/>
      </w:rPr>
      <mc:AlternateContent>
        <mc:Choice Requires="wps">
          <w:drawing>
            <wp:anchor distT="0" distB="0" distL="63500" distR="63500" simplePos="0" relativeHeight="314572417" behindDoc="1" locked="0" layoutInCell="1" allowOverlap="1" wp14:anchorId="657C391B" wp14:editId="7D43258F">
              <wp:simplePos x="0" y="0"/>
              <wp:positionH relativeFrom="page">
                <wp:posOffset>394335</wp:posOffset>
              </wp:positionH>
              <wp:positionV relativeFrom="page">
                <wp:posOffset>10474325</wp:posOffset>
              </wp:positionV>
              <wp:extent cx="6991985" cy="146050"/>
              <wp:effectExtent l="381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6E00" w14:textId="65307A90" w:rsidR="00AB19C6" w:rsidRDefault="00A86144">
                          <w:pPr>
                            <w:pStyle w:val="Headerorfooter0"/>
                            <w:shd w:val="clear" w:color="auto" w:fill="auto"/>
                            <w:tabs>
                              <w:tab w:val="right" w:pos="11011"/>
                            </w:tabs>
                            <w:spacing w:line="240" w:lineRule="auto"/>
                            <w:jc w:val="left"/>
                          </w:pPr>
                          <w:r>
                            <w:rPr>
                              <w:rStyle w:val="Headerorfooter10pt"/>
                              <w:lang w:val="fr-FR" w:eastAsia="fr-FR" w:bidi="fr-FR"/>
                            </w:rPr>
                            <w:t>EN</w:t>
                          </w:r>
                          <w:r>
                            <w:rPr>
                              <w:rStyle w:val="Headerorfooter10pt"/>
                              <w:lang w:val="fr-FR" w:eastAsia="fr-FR" w:bidi="fr-FR"/>
                            </w:rPr>
                            <w:tab/>
                          </w:r>
                          <w:r>
                            <w:fldChar w:fldCharType="begin"/>
                          </w:r>
                          <w:r>
                            <w:instrText xml:space="preserve"> PAGE \* MERGEFORMAT </w:instrText>
                          </w:r>
                          <w:r>
                            <w:fldChar w:fldCharType="separate"/>
                          </w:r>
                          <w:r w:rsidR="009366AA" w:rsidRPr="009366AA">
                            <w:rPr>
                              <w:rStyle w:val="Headerorfooter10pt"/>
                              <w:noProof/>
                            </w:rPr>
                            <w:t>1</w:t>
                          </w:r>
                          <w:r>
                            <w:rPr>
                              <w:rStyle w:val="Headerorfooter10pt"/>
                            </w:rPr>
                            <w:fldChar w:fldCharType="end"/>
                          </w:r>
                          <w:r>
                            <w:rPr>
                              <w:rStyle w:val="Headerorfooter10pt"/>
                            </w:rPr>
                            <w:t xml:space="preserve"> </w:t>
                          </w:r>
                          <w:r>
                            <w:rPr>
                              <w:rStyle w:val="Headerorfooter10pt"/>
                              <w:lang w:val="bg-BG" w:eastAsia="bg-BG" w:bidi="bg-BG"/>
                            </w:rPr>
                            <w:t xml:space="preserve">/ </w:t>
                          </w:r>
                          <w:r w:rsidR="000C52A3">
                            <w:rPr>
                              <w:rStyle w:val="Headerorfooter10p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05pt;margin-top:824.75pt;width:550.55pt;height:11.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MrwIAALA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" filled="f" stroked="f">
              <v:textbox style="mso-fit-shape-to-text:t" inset="0,0,0,0">
                <w:txbxContent>
                  <w:p w14:paraId="796B6E00" w14:textId="65307A90" w:rsidR="00AB19C6" w:rsidRDefault="00A86144">
                    <w:pPr>
                      <w:pStyle w:val="Headerorfooter0"/>
                      <w:shd w:val="clear" w:color="auto" w:fill="auto"/>
                      <w:tabs>
                        <w:tab w:val="right" w:pos="11011"/>
                      </w:tabs>
                      <w:spacing w:line="240" w:lineRule="auto"/>
                      <w:jc w:val="left"/>
                    </w:pPr>
                    <w:r>
                      <w:rPr>
                        <w:rStyle w:val="Headerorfooter10pt"/>
                        <w:lang w:val="fr-FR" w:eastAsia="fr-FR" w:bidi="fr-FR"/>
                      </w:rPr>
                      <w:t>EN</w:t>
                    </w:r>
                    <w:r>
                      <w:rPr>
                        <w:rStyle w:val="Headerorfooter10pt"/>
                        <w:lang w:val="fr-FR" w:eastAsia="fr-FR" w:bidi="fr-FR"/>
                      </w:rPr>
                      <w:tab/>
                    </w:r>
                    <w:r>
                      <w:fldChar w:fldCharType="begin"/>
                    </w:r>
                    <w:r>
                      <w:instrText xml:space="preserve"> PAGE \* MERGEFORMAT </w:instrText>
                    </w:r>
                    <w:r>
                      <w:fldChar w:fldCharType="separate"/>
                    </w:r>
                    <w:r w:rsidR="009366AA" w:rsidRPr="009366AA">
                      <w:rPr>
                        <w:rStyle w:val="Headerorfooter10pt"/>
                        <w:noProof/>
                      </w:rPr>
                      <w:t>1</w:t>
                    </w:r>
                    <w:r>
                      <w:rPr>
                        <w:rStyle w:val="Headerorfooter10pt"/>
                      </w:rPr>
                      <w:fldChar w:fldCharType="end"/>
                    </w:r>
                    <w:r>
                      <w:rPr>
                        <w:rStyle w:val="Headerorfooter10pt"/>
                      </w:rPr>
                      <w:t xml:space="preserve"> </w:t>
                    </w:r>
                    <w:r>
                      <w:rPr>
                        <w:rStyle w:val="Headerorfooter10pt"/>
                        <w:lang w:val="bg-BG" w:eastAsia="bg-BG" w:bidi="bg-BG"/>
                      </w:rPr>
                      <w:t xml:space="preserve">/ </w:t>
                    </w:r>
                    <w:r w:rsidR="000C52A3">
                      <w:rPr>
                        <w:rStyle w:val="Headerorfooter10pt"/>
                      </w:rP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73B43" w14:textId="77777777" w:rsidR="009366AA" w:rsidRDefault="00936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335CF" w14:textId="77777777" w:rsidR="00AB19C6" w:rsidRDefault="00AB19C6"/>
  </w:footnote>
  <w:footnote w:type="continuationSeparator" w:id="0">
    <w:p w14:paraId="3232E9F3" w14:textId="77777777" w:rsidR="00AB19C6" w:rsidRDefault="00AB19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A32D" w14:textId="77777777" w:rsidR="009366AA" w:rsidRDefault="00936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07E9" w14:textId="718D1944" w:rsidR="00AB19C6" w:rsidRDefault="00600EF6">
    <w:pPr>
      <w:rPr>
        <w:sz w:val="2"/>
        <w:szCs w:val="2"/>
      </w:rPr>
    </w:pPr>
    <w:bookmarkStart w:id="1" w:name="_GoBack"/>
    <w:bookmarkEnd w:id="1"/>
    <w:r>
      <w:rPr>
        <w:noProof/>
        <w:lang w:val="en-GB" w:eastAsia="en-GB" w:bidi="ar-SA"/>
      </w:rPr>
      <mc:AlternateContent>
        <mc:Choice Requires="wps">
          <w:drawing>
            <wp:anchor distT="0" distB="0" distL="63500" distR="63500" simplePos="0" relativeHeight="314572416" behindDoc="1" locked="0" layoutInCell="1" allowOverlap="1" wp14:anchorId="176A5644" wp14:editId="4E997E3F">
              <wp:simplePos x="0" y="0"/>
              <wp:positionH relativeFrom="page">
                <wp:posOffset>3137535</wp:posOffset>
              </wp:positionH>
              <wp:positionV relativeFrom="page">
                <wp:posOffset>240665</wp:posOffset>
              </wp:positionV>
              <wp:extent cx="3816350" cy="649605"/>
              <wp:effectExtent l="3810" t="2540"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A8CF" w14:textId="77777777" w:rsidR="00AB19C6" w:rsidRDefault="00A86144">
                          <w:pPr>
                            <w:pStyle w:val="Headerorfooter0"/>
                            <w:shd w:val="clear" w:color="auto" w:fill="auto"/>
                            <w:spacing w:line="240" w:lineRule="auto"/>
                            <w:jc w:val="left"/>
                          </w:pPr>
                          <w:r w:rsidRPr="00A86144">
                            <w:rPr>
                              <w:rStyle w:val="Headerorfooter19pt"/>
                              <w:lang w:val="en-GB"/>
                            </w:rPr>
                            <w:t>Erasmus+</w:t>
                          </w:r>
                        </w:p>
                        <w:p w14:paraId="6003EB88" w14:textId="1EF1DCA3" w:rsidR="00AB19C6" w:rsidRDefault="00A86144">
                          <w:pPr>
                            <w:pStyle w:val="Headerorfooter0"/>
                            <w:shd w:val="clear" w:color="auto" w:fill="auto"/>
                            <w:spacing w:line="240" w:lineRule="auto"/>
                            <w:jc w:val="left"/>
                          </w:pPr>
                          <w:r>
                            <w:rPr>
                              <w:rStyle w:val="Headerorfooter1"/>
                            </w:rPr>
                            <w:t xml:space="preserve">Call </w:t>
                          </w:r>
                          <w:r w:rsidRPr="00A86144">
                            <w:rPr>
                              <w:rStyle w:val="Headerorfooter1"/>
                              <w:lang w:val="en-GB" w:eastAsia="fi-FI" w:bidi="fi-FI"/>
                            </w:rPr>
                            <w:t xml:space="preserve">2019 </w:t>
                          </w:r>
                          <w:r>
                            <w:rPr>
                              <w:rStyle w:val="Headerorfooter1"/>
                            </w:rPr>
                            <w:t xml:space="preserve">Round </w:t>
                          </w:r>
                          <w:r w:rsidRPr="00A86144">
                            <w:rPr>
                              <w:rStyle w:val="Headerorfooter1"/>
                              <w:lang w:val="en-GB" w:eastAsia="fi-FI" w:bidi="fi-FI"/>
                            </w:rPr>
                            <w:t xml:space="preserve">1 </w:t>
                          </w:r>
                        </w:p>
                        <w:p w14:paraId="116FB48C" w14:textId="7E9AFB95" w:rsidR="00AB19C6" w:rsidRDefault="009366AA">
                          <w:pPr>
                            <w:pStyle w:val="Headerorfooter0"/>
                            <w:shd w:val="clear" w:color="auto" w:fill="auto"/>
                            <w:spacing w:line="240" w:lineRule="auto"/>
                            <w:jc w:val="left"/>
                          </w:pPr>
                          <w:r>
                            <w:rPr>
                              <w:rStyle w:val="Headerorfooter1"/>
                            </w:rPr>
                            <w:t>Action type</w:t>
                          </w:r>
                        </w:p>
                        <w:p w14:paraId="056E272B" w14:textId="4E455B8A" w:rsidR="00AB19C6" w:rsidRDefault="00A86144">
                          <w:pPr>
                            <w:pStyle w:val="Headerorfooter0"/>
                            <w:shd w:val="clear" w:color="auto" w:fill="auto"/>
                            <w:spacing w:line="240" w:lineRule="auto"/>
                            <w:jc w:val="left"/>
                          </w:pPr>
                          <w:proofErr w:type="spellStart"/>
                          <w:r>
                            <w:rPr>
                              <w:rStyle w:val="Headerorfooter1"/>
                            </w:rPr>
                            <w:t>FormId</w:t>
                          </w:r>
                          <w:proofErr w:type="spellEnd"/>
                          <w:r>
                            <w:rPr>
                              <w:rStyle w:val="Headerorfooter1"/>
                            </w:rPr>
                            <w:t xml:space="preserve"> </w:t>
                          </w:r>
                          <w:r w:rsidR="009366AA">
                            <w:rPr>
                              <w:rStyle w:val="Headerorfooter1"/>
                            </w:rPr>
                            <w:t>___________</w:t>
                          </w:r>
                          <w:r>
                            <w:rPr>
                              <w:rStyle w:val="Headerorfooter1"/>
                            </w:rPr>
                            <w:t xml:space="preserve"> Deadline (Brussels Time) 5 Feb 2019 12:00:00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05pt;margin-top:18.95pt;width:300.5pt;height:5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BeqQIAAKc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" filled="f" stroked="f">
              <v:textbox style="mso-fit-shape-to-text:t" inset="0,0,0,0">
                <w:txbxContent>
                  <w:p w14:paraId="69A7A8CF" w14:textId="77777777" w:rsidR="00AB19C6" w:rsidRDefault="00A86144">
                    <w:pPr>
                      <w:pStyle w:val="Headerorfooter0"/>
                      <w:shd w:val="clear" w:color="auto" w:fill="auto"/>
                      <w:spacing w:line="240" w:lineRule="auto"/>
                      <w:jc w:val="left"/>
                    </w:pPr>
                    <w:r w:rsidRPr="00A86144">
                      <w:rPr>
                        <w:rStyle w:val="Headerorfooter19pt"/>
                        <w:lang w:val="en-GB"/>
                      </w:rPr>
                      <w:t>Erasmus+</w:t>
                    </w:r>
                  </w:p>
                  <w:p w14:paraId="6003EB88" w14:textId="1EF1DCA3" w:rsidR="00AB19C6" w:rsidRDefault="00A86144">
                    <w:pPr>
                      <w:pStyle w:val="Headerorfooter0"/>
                      <w:shd w:val="clear" w:color="auto" w:fill="auto"/>
                      <w:spacing w:line="240" w:lineRule="auto"/>
                      <w:jc w:val="left"/>
                    </w:pPr>
                    <w:r>
                      <w:rPr>
                        <w:rStyle w:val="Headerorfooter1"/>
                      </w:rPr>
                      <w:t xml:space="preserve">Call </w:t>
                    </w:r>
                    <w:r w:rsidRPr="00A86144">
                      <w:rPr>
                        <w:rStyle w:val="Headerorfooter1"/>
                        <w:lang w:val="en-GB" w:eastAsia="fi-FI" w:bidi="fi-FI"/>
                      </w:rPr>
                      <w:t xml:space="preserve">2019 </w:t>
                    </w:r>
                    <w:r>
                      <w:rPr>
                        <w:rStyle w:val="Headerorfooter1"/>
                      </w:rPr>
                      <w:t xml:space="preserve">Round </w:t>
                    </w:r>
                    <w:r w:rsidRPr="00A86144">
                      <w:rPr>
                        <w:rStyle w:val="Headerorfooter1"/>
                        <w:lang w:val="en-GB" w:eastAsia="fi-FI" w:bidi="fi-FI"/>
                      </w:rPr>
                      <w:t xml:space="preserve">1 </w:t>
                    </w:r>
                  </w:p>
                  <w:p w14:paraId="116FB48C" w14:textId="7E9AFB95" w:rsidR="00AB19C6" w:rsidRDefault="009366AA">
                    <w:pPr>
                      <w:pStyle w:val="Headerorfooter0"/>
                      <w:shd w:val="clear" w:color="auto" w:fill="auto"/>
                      <w:spacing w:line="240" w:lineRule="auto"/>
                      <w:jc w:val="left"/>
                    </w:pPr>
                    <w:r>
                      <w:rPr>
                        <w:rStyle w:val="Headerorfooter1"/>
                      </w:rPr>
                      <w:t>Action type</w:t>
                    </w:r>
                  </w:p>
                  <w:p w14:paraId="056E272B" w14:textId="4E455B8A" w:rsidR="00AB19C6" w:rsidRDefault="00A86144">
                    <w:pPr>
                      <w:pStyle w:val="Headerorfooter0"/>
                      <w:shd w:val="clear" w:color="auto" w:fill="auto"/>
                      <w:spacing w:line="240" w:lineRule="auto"/>
                      <w:jc w:val="left"/>
                    </w:pPr>
                    <w:proofErr w:type="spellStart"/>
                    <w:r>
                      <w:rPr>
                        <w:rStyle w:val="Headerorfooter1"/>
                      </w:rPr>
                      <w:t>FormId</w:t>
                    </w:r>
                    <w:proofErr w:type="spellEnd"/>
                    <w:r>
                      <w:rPr>
                        <w:rStyle w:val="Headerorfooter1"/>
                      </w:rPr>
                      <w:t xml:space="preserve"> </w:t>
                    </w:r>
                    <w:r w:rsidR="009366AA">
                      <w:rPr>
                        <w:rStyle w:val="Headerorfooter1"/>
                      </w:rPr>
                      <w:t>___________</w:t>
                    </w:r>
                    <w:r>
                      <w:rPr>
                        <w:rStyle w:val="Headerorfooter1"/>
                      </w:rPr>
                      <w:t xml:space="preserve"> Deadline (Brussels Time) 5 Feb 2019 12:00:00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FA9D" w14:textId="77777777" w:rsidR="009366AA" w:rsidRDefault="00936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38E"/>
    <w:multiLevelType w:val="multilevel"/>
    <w:tmpl w:val="A334A7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0319D"/>
    <w:multiLevelType w:val="hybridMultilevel"/>
    <w:tmpl w:val="745C4F92"/>
    <w:lvl w:ilvl="0" w:tplc="022E161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E22A8"/>
    <w:multiLevelType w:val="hybridMultilevel"/>
    <w:tmpl w:val="895AE0D6"/>
    <w:lvl w:ilvl="0" w:tplc="022E1612">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BB7183"/>
    <w:multiLevelType w:val="hybridMultilevel"/>
    <w:tmpl w:val="952EAB96"/>
    <w:lvl w:ilvl="0" w:tplc="D12AB5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D269C"/>
    <w:multiLevelType w:val="multilevel"/>
    <w:tmpl w:val="C33087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87162D"/>
    <w:multiLevelType w:val="hybridMultilevel"/>
    <w:tmpl w:val="4378D4CE"/>
    <w:lvl w:ilvl="0" w:tplc="C40EC8C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9A0F1C"/>
    <w:multiLevelType w:val="hybridMultilevel"/>
    <w:tmpl w:val="5658D99C"/>
    <w:lvl w:ilvl="0" w:tplc="F9AE1344">
      <w:numFmt w:val="bullet"/>
      <w:lvlText w:val="-"/>
      <w:lvlJc w:val="left"/>
      <w:pPr>
        <w:ind w:left="360" w:firstLine="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E5689E"/>
    <w:multiLevelType w:val="hybridMultilevel"/>
    <w:tmpl w:val="70F85838"/>
    <w:lvl w:ilvl="0" w:tplc="65A6FE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4D0904"/>
    <w:multiLevelType w:val="multilevel"/>
    <w:tmpl w:val="FA04000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547A1"/>
    <w:multiLevelType w:val="multilevel"/>
    <w:tmpl w:val="6630A5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B08EA"/>
    <w:multiLevelType w:val="multilevel"/>
    <w:tmpl w:val="786657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D06FA"/>
    <w:multiLevelType w:val="multilevel"/>
    <w:tmpl w:val="8E36316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A597354"/>
    <w:multiLevelType w:val="multilevel"/>
    <w:tmpl w:val="4BF2DB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3"/>
  </w:num>
  <w:num w:numId="4">
    <w:abstractNumId w:val="10"/>
  </w:num>
  <w:num w:numId="5">
    <w:abstractNumId w:val="4"/>
  </w:num>
  <w:num w:numId="6">
    <w:abstractNumId w:val="8"/>
  </w:num>
  <w:num w:numId="7">
    <w:abstractNumId w:val="9"/>
  </w:num>
  <w:num w:numId="8">
    <w:abstractNumId w:val="3"/>
  </w:num>
  <w:num w:numId="9">
    <w:abstractNumId w:val="6"/>
  </w:num>
  <w:num w:numId="10">
    <w:abstractNumId w:val="1"/>
  </w:num>
  <w:num w:numId="11">
    <w:abstractNumId w:val="12"/>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6"/>
    <w:rsid w:val="00024FDE"/>
    <w:rsid w:val="00065718"/>
    <w:rsid w:val="00066F44"/>
    <w:rsid w:val="00081EB6"/>
    <w:rsid w:val="000904B8"/>
    <w:rsid w:val="000B1B66"/>
    <w:rsid w:val="000C52A3"/>
    <w:rsid w:val="000E3B94"/>
    <w:rsid w:val="001037CF"/>
    <w:rsid w:val="00167871"/>
    <w:rsid w:val="0019305F"/>
    <w:rsid w:val="00220447"/>
    <w:rsid w:val="00224347"/>
    <w:rsid w:val="002D1B87"/>
    <w:rsid w:val="002D27C7"/>
    <w:rsid w:val="00307DC9"/>
    <w:rsid w:val="003528ED"/>
    <w:rsid w:val="00571BFF"/>
    <w:rsid w:val="005B43CB"/>
    <w:rsid w:val="005F0BF7"/>
    <w:rsid w:val="00600EF6"/>
    <w:rsid w:val="00606373"/>
    <w:rsid w:val="006405D4"/>
    <w:rsid w:val="006D2985"/>
    <w:rsid w:val="007767A9"/>
    <w:rsid w:val="007C7C6C"/>
    <w:rsid w:val="007D1B86"/>
    <w:rsid w:val="008428ED"/>
    <w:rsid w:val="00900691"/>
    <w:rsid w:val="009366AA"/>
    <w:rsid w:val="009A2143"/>
    <w:rsid w:val="00A423D6"/>
    <w:rsid w:val="00A86144"/>
    <w:rsid w:val="00AA12C4"/>
    <w:rsid w:val="00AB19C6"/>
    <w:rsid w:val="00B55693"/>
    <w:rsid w:val="00B74A64"/>
    <w:rsid w:val="00B82139"/>
    <w:rsid w:val="00BE69C9"/>
    <w:rsid w:val="00C26C94"/>
    <w:rsid w:val="00C66033"/>
    <w:rsid w:val="00CC607B"/>
    <w:rsid w:val="00D3521C"/>
    <w:rsid w:val="00D41C1F"/>
    <w:rsid w:val="00D51172"/>
    <w:rsid w:val="00DA07D3"/>
    <w:rsid w:val="00E043D2"/>
    <w:rsid w:val="00E33B47"/>
    <w:rsid w:val="00E41BB8"/>
    <w:rsid w:val="00F9464B"/>
    <w:rsid w:val="00FE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28"/>
      <w:szCs w:val="28"/>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rPr>
  </w:style>
  <w:style w:type="character" w:customStyle="1" w:styleId="Headerorfooter31pt">
    <w:name w:val="Header or footer + 31 pt"/>
    <w:basedOn w:val="Headerorfooter"/>
    <w:rPr>
      <w:rFonts w:ascii="Arial" w:eastAsia="Arial" w:hAnsi="Arial" w:cs="Arial"/>
      <w:b w:val="0"/>
      <w:bCs w:val="0"/>
      <w:i w:val="0"/>
      <w:iCs w:val="0"/>
      <w:smallCaps w:val="0"/>
      <w:strike w:val="0"/>
      <w:color w:val="0E2B8D"/>
      <w:spacing w:val="0"/>
      <w:w w:val="100"/>
      <w:position w:val="0"/>
      <w:sz w:val="62"/>
      <w:szCs w:val="62"/>
      <w:u w:val="none"/>
      <w:lang w:val="fi-FI" w:eastAsia="fi-FI" w:bidi="fi-FI"/>
    </w:rPr>
  </w:style>
  <w:style w:type="character" w:customStyle="1" w:styleId="Headerorfooter19pt">
    <w:name w:val="Header or footer + 19 pt"/>
    <w:basedOn w:val="Headerorfooter"/>
    <w:rPr>
      <w:rFonts w:ascii="Arial" w:eastAsia="Arial" w:hAnsi="Arial" w:cs="Arial"/>
      <w:b w:val="0"/>
      <w:bCs w:val="0"/>
      <w:i w:val="0"/>
      <w:iCs w:val="0"/>
      <w:smallCaps w:val="0"/>
      <w:strike w:val="0"/>
      <w:color w:val="0E2B8D"/>
      <w:spacing w:val="0"/>
      <w:w w:val="100"/>
      <w:position w:val="0"/>
      <w:sz w:val="38"/>
      <w:szCs w:val="38"/>
      <w:u w:val="none"/>
      <w:lang w:val="fi-FI" w:eastAsia="fi-FI" w:bidi="fi-FI"/>
    </w:rPr>
  </w:style>
  <w:style w:type="character" w:customStyle="1" w:styleId="Headerorfooter1">
    <w:name w:val="Header or footer"/>
    <w:basedOn w:val="Headerorfooter"/>
    <w:rPr>
      <w:rFonts w:ascii="Arial" w:eastAsia="Arial" w:hAnsi="Arial" w:cs="Arial"/>
      <w:b w:val="0"/>
      <w:bCs w:val="0"/>
      <w:i w:val="0"/>
      <w:iCs w:val="0"/>
      <w:smallCaps w:val="0"/>
      <w:strike w:val="0"/>
      <w:color w:val="808080"/>
      <w:spacing w:val="0"/>
      <w:w w:val="100"/>
      <w:position w:val="0"/>
      <w:sz w:val="17"/>
      <w:szCs w:val="17"/>
      <w:u w:val="none"/>
      <w:lang w:val="en-US" w:eastAsia="en-US" w:bidi="en-US"/>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80808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iCs/>
      <w:smallCaps w:val="0"/>
      <w:strike w:val="0"/>
      <w:sz w:val="23"/>
      <w:szCs w:val="23"/>
      <w:u w:val="none"/>
    </w:rPr>
  </w:style>
  <w:style w:type="character" w:customStyle="1" w:styleId="Bodytext411pt">
    <w:name w:val="Body text (4) + 11 pt"/>
    <w:aliases w:val="Not Bold,Not Italic"/>
    <w:basedOn w:val="Bodytext4"/>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41">
    <w:name w:val="Body text (4)"/>
    <w:basedOn w:val="Bodytext4"/>
    <w:rPr>
      <w:rFonts w:ascii="Arial" w:eastAsia="Arial" w:hAnsi="Arial" w:cs="Arial"/>
      <w:b/>
      <w:bCs/>
      <w:i/>
      <w:iCs/>
      <w:smallCaps w:val="0"/>
      <w:strike w:val="0"/>
      <w:color w:val="000000"/>
      <w:spacing w:val="0"/>
      <w:w w:val="100"/>
      <w:position w:val="0"/>
      <w:sz w:val="23"/>
      <w:szCs w:val="23"/>
      <w:u w:val="single"/>
      <w:lang w:val="en-US" w:eastAsia="en-US" w:bidi="en-US"/>
    </w:rPr>
  </w:style>
  <w:style w:type="character" w:customStyle="1" w:styleId="Bodytext212pt">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customStyle="1" w:styleId="Bodytext212pt0">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single"/>
      <w:lang w:val="en-US"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iCs/>
      <w:smallCaps w:val="0"/>
      <w:strike w:val="0"/>
      <w:sz w:val="22"/>
      <w:szCs w:val="22"/>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22"/>
      <w:szCs w:val="22"/>
      <w:u w:val="singl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FF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after="360" w:line="312" w:lineRule="exact"/>
      <w:jc w:val="both"/>
      <w:outlineLvl w:val="0"/>
    </w:pPr>
    <w:rPr>
      <w:rFonts w:ascii="Arial" w:eastAsia="Arial" w:hAnsi="Arial" w:cs="Arial"/>
      <w:sz w:val="28"/>
      <w:szCs w:val="28"/>
    </w:rPr>
  </w:style>
  <w:style w:type="paragraph" w:customStyle="1" w:styleId="Headerorfooter0">
    <w:name w:val="Header or footer"/>
    <w:basedOn w:val="Normal"/>
    <w:link w:val="Headerorfooter"/>
    <w:pPr>
      <w:shd w:val="clear" w:color="auto" w:fill="FFFFFF"/>
      <w:spacing w:line="216" w:lineRule="exact"/>
      <w:jc w:val="right"/>
    </w:pPr>
    <w:rPr>
      <w:rFonts w:ascii="Arial" w:eastAsia="Arial" w:hAnsi="Arial" w:cs="Arial"/>
      <w:sz w:val="17"/>
      <w:szCs w:val="17"/>
    </w:rPr>
  </w:style>
  <w:style w:type="paragraph" w:customStyle="1" w:styleId="Bodytext20">
    <w:name w:val="Body text (2)"/>
    <w:basedOn w:val="Normal"/>
    <w:link w:val="Bodytext2"/>
    <w:pPr>
      <w:shd w:val="clear" w:color="auto" w:fill="FFFFFF"/>
      <w:spacing w:before="360" w:after="700" w:line="274" w:lineRule="exact"/>
      <w:jc w:val="both"/>
    </w:pPr>
    <w:rPr>
      <w:rFonts w:ascii="Arial" w:eastAsia="Arial" w:hAnsi="Arial" w:cs="Arial"/>
      <w:sz w:val="22"/>
      <w:szCs w:val="22"/>
    </w:rPr>
  </w:style>
  <w:style w:type="paragraph" w:customStyle="1" w:styleId="Heading20">
    <w:name w:val="Heading #2"/>
    <w:basedOn w:val="Normal"/>
    <w:link w:val="Heading2"/>
    <w:pPr>
      <w:shd w:val="clear" w:color="auto" w:fill="FFFFFF"/>
      <w:spacing w:before="980" w:line="268" w:lineRule="exact"/>
      <w:jc w:val="both"/>
      <w:outlineLvl w:val="1"/>
    </w:pPr>
    <w:rPr>
      <w:rFonts w:ascii="Arial" w:eastAsia="Arial" w:hAnsi="Arial" w:cs="Arial"/>
      <w:b/>
      <w:bCs/>
    </w:rPr>
  </w:style>
  <w:style w:type="paragraph" w:customStyle="1" w:styleId="Bodytext30">
    <w:name w:val="Body text (3)"/>
    <w:basedOn w:val="Normal"/>
    <w:link w:val="Bodytext3"/>
    <w:pPr>
      <w:shd w:val="clear" w:color="auto" w:fill="FFFFFF"/>
      <w:spacing w:after="700" w:line="268" w:lineRule="exact"/>
      <w:jc w:val="both"/>
    </w:pPr>
    <w:rPr>
      <w:rFonts w:ascii="Arial" w:eastAsia="Arial" w:hAnsi="Arial" w:cs="Arial"/>
      <w:b/>
      <w:bCs/>
    </w:rPr>
  </w:style>
  <w:style w:type="paragraph" w:customStyle="1" w:styleId="Bodytext40">
    <w:name w:val="Body text (4)"/>
    <w:basedOn w:val="Normal"/>
    <w:link w:val="Bodytext4"/>
    <w:pPr>
      <w:shd w:val="clear" w:color="auto" w:fill="FFFFFF"/>
      <w:spacing w:before="360" w:after="360" w:line="278" w:lineRule="exact"/>
      <w:jc w:val="both"/>
    </w:pPr>
    <w:rPr>
      <w:rFonts w:ascii="Arial" w:eastAsia="Arial" w:hAnsi="Arial" w:cs="Arial"/>
      <w:b/>
      <w:bCs/>
      <w:i/>
      <w:iCs/>
      <w:sz w:val="23"/>
      <w:szCs w:val="23"/>
    </w:rPr>
  </w:style>
  <w:style w:type="paragraph" w:customStyle="1" w:styleId="Bodytext50">
    <w:name w:val="Body text (5)"/>
    <w:basedOn w:val="Normal"/>
    <w:link w:val="Bodytext5"/>
    <w:pPr>
      <w:shd w:val="clear" w:color="auto" w:fill="FFFFFF"/>
      <w:spacing w:line="612" w:lineRule="exact"/>
      <w:jc w:val="both"/>
    </w:pPr>
    <w:rPr>
      <w:rFonts w:ascii="Arial" w:eastAsia="Arial" w:hAnsi="Arial" w:cs="Arial"/>
      <w:i/>
      <w:iCs/>
      <w:sz w:val="22"/>
      <w:szCs w:val="22"/>
    </w:rPr>
  </w:style>
  <w:style w:type="paragraph" w:styleId="Header">
    <w:name w:val="header"/>
    <w:basedOn w:val="Normal"/>
    <w:link w:val="HeaderChar"/>
    <w:uiPriority w:val="99"/>
    <w:unhideWhenUsed/>
    <w:rsid w:val="00A86144"/>
    <w:pPr>
      <w:tabs>
        <w:tab w:val="center" w:pos="4536"/>
        <w:tab w:val="right" w:pos="9072"/>
      </w:tabs>
    </w:pPr>
  </w:style>
  <w:style w:type="character" w:customStyle="1" w:styleId="HeaderChar">
    <w:name w:val="Header Char"/>
    <w:basedOn w:val="DefaultParagraphFont"/>
    <w:link w:val="Header"/>
    <w:uiPriority w:val="99"/>
    <w:rsid w:val="00A86144"/>
    <w:rPr>
      <w:color w:val="000000"/>
    </w:rPr>
  </w:style>
  <w:style w:type="paragraph" w:styleId="Footer">
    <w:name w:val="footer"/>
    <w:basedOn w:val="Normal"/>
    <w:link w:val="FooterChar"/>
    <w:uiPriority w:val="99"/>
    <w:unhideWhenUsed/>
    <w:rsid w:val="00A86144"/>
    <w:pPr>
      <w:tabs>
        <w:tab w:val="center" w:pos="4536"/>
        <w:tab w:val="right" w:pos="9072"/>
      </w:tabs>
    </w:pPr>
  </w:style>
  <w:style w:type="character" w:customStyle="1" w:styleId="FooterChar">
    <w:name w:val="Footer Char"/>
    <w:basedOn w:val="DefaultParagraphFont"/>
    <w:link w:val="Footer"/>
    <w:uiPriority w:val="99"/>
    <w:rsid w:val="00A86144"/>
    <w:rPr>
      <w:color w:val="000000"/>
    </w:rPr>
  </w:style>
  <w:style w:type="paragraph" w:styleId="BalloonText">
    <w:name w:val="Balloon Text"/>
    <w:basedOn w:val="Normal"/>
    <w:link w:val="BalloonTextChar"/>
    <w:uiPriority w:val="99"/>
    <w:semiHidden/>
    <w:unhideWhenUsed/>
    <w:rsid w:val="000B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6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F44"/>
    <w:rPr>
      <w:sz w:val="16"/>
      <w:szCs w:val="16"/>
    </w:rPr>
  </w:style>
  <w:style w:type="paragraph" w:styleId="CommentText">
    <w:name w:val="annotation text"/>
    <w:basedOn w:val="Normal"/>
    <w:link w:val="CommentTextChar"/>
    <w:uiPriority w:val="99"/>
    <w:unhideWhenUsed/>
    <w:rsid w:val="00066F44"/>
    <w:rPr>
      <w:sz w:val="20"/>
      <w:szCs w:val="20"/>
    </w:rPr>
  </w:style>
  <w:style w:type="character" w:customStyle="1" w:styleId="CommentTextChar">
    <w:name w:val="Comment Text Char"/>
    <w:basedOn w:val="DefaultParagraphFont"/>
    <w:link w:val="CommentText"/>
    <w:uiPriority w:val="99"/>
    <w:rsid w:val="00066F44"/>
    <w:rPr>
      <w:color w:val="000000"/>
      <w:sz w:val="20"/>
      <w:szCs w:val="20"/>
    </w:rPr>
  </w:style>
  <w:style w:type="paragraph" w:styleId="CommentSubject">
    <w:name w:val="annotation subject"/>
    <w:basedOn w:val="CommentText"/>
    <w:next w:val="CommentText"/>
    <w:link w:val="CommentSubjectChar"/>
    <w:uiPriority w:val="99"/>
    <w:semiHidden/>
    <w:unhideWhenUsed/>
    <w:rsid w:val="00066F44"/>
    <w:rPr>
      <w:b/>
      <w:bCs/>
    </w:rPr>
  </w:style>
  <w:style w:type="character" w:customStyle="1" w:styleId="CommentSubjectChar">
    <w:name w:val="Comment Subject Char"/>
    <w:basedOn w:val="CommentTextChar"/>
    <w:link w:val="CommentSubject"/>
    <w:uiPriority w:val="99"/>
    <w:semiHidden/>
    <w:rsid w:val="00066F4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sz w:val="28"/>
      <w:szCs w:val="28"/>
      <w:u w:val="none"/>
    </w:rPr>
  </w:style>
  <w:style w:type="character" w:customStyle="1" w:styleId="Heading11">
    <w:name w:val="Heading #1"/>
    <w:basedOn w:val="Heading1"/>
    <w:rPr>
      <w:rFonts w:ascii="Arial" w:eastAsia="Arial" w:hAnsi="Arial" w:cs="Arial"/>
      <w:b w:val="0"/>
      <w:bCs w:val="0"/>
      <w:i w:val="0"/>
      <w:iCs w:val="0"/>
      <w:smallCaps w:val="0"/>
      <w:strike w:val="0"/>
      <w:color w:val="FFFFFF"/>
      <w:spacing w:val="0"/>
      <w:w w:val="100"/>
      <w:position w:val="0"/>
      <w:sz w:val="28"/>
      <w:szCs w:val="28"/>
      <w:u w:val="non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rPr>
  </w:style>
  <w:style w:type="character" w:customStyle="1" w:styleId="Headerorfooter31pt">
    <w:name w:val="Header or footer + 31 pt"/>
    <w:basedOn w:val="Headerorfooter"/>
    <w:rPr>
      <w:rFonts w:ascii="Arial" w:eastAsia="Arial" w:hAnsi="Arial" w:cs="Arial"/>
      <w:b w:val="0"/>
      <w:bCs w:val="0"/>
      <w:i w:val="0"/>
      <w:iCs w:val="0"/>
      <w:smallCaps w:val="0"/>
      <w:strike w:val="0"/>
      <w:color w:val="0E2B8D"/>
      <w:spacing w:val="0"/>
      <w:w w:val="100"/>
      <w:position w:val="0"/>
      <w:sz w:val="62"/>
      <w:szCs w:val="62"/>
      <w:u w:val="none"/>
      <w:lang w:val="fi-FI" w:eastAsia="fi-FI" w:bidi="fi-FI"/>
    </w:rPr>
  </w:style>
  <w:style w:type="character" w:customStyle="1" w:styleId="Headerorfooter19pt">
    <w:name w:val="Header or footer + 19 pt"/>
    <w:basedOn w:val="Headerorfooter"/>
    <w:rPr>
      <w:rFonts w:ascii="Arial" w:eastAsia="Arial" w:hAnsi="Arial" w:cs="Arial"/>
      <w:b w:val="0"/>
      <w:bCs w:val="0"/>
      <w:i w:val="0"/>
      <w:iCs w:val="0"/>
      <w:smallCaps w:val="0"/>
      <w:strike w:val="0"/>
      <w:color w:val="0E2B8D"/>
      <w:spacing w:val="0"/>
      <w:w w:val="100"/>
      <w:position w:val="0"/>
      <w:sz w:val="38"/>
      <w:szCs w:val="38"/>
      <w:u w:val="none"/>
      <w:lang w:val="fi-FI" w:eastAsia="fi-FI" w:bidi="fi-FI"/>
    </w:rPr>
  </w:style>
  <w:style w:type="character" w:customStyle="1" w:styleId="Headerorfooter1">
    <w:name w:val="Header or footer"/>
    <w:basedOn w:val="Headerorfooter"/>
    <w:rPr>
      <w:rFonts w:ascii="Arial" w:eastAsia="Arial" w:hAnsi="Arial" w:cs="Arial"/>
      <w:b w:val="0"/>
      <w:bCs w:val="0"/>
      <w:i w:val="0"/>
      <w:iCs w:val="0"/>
      <w:smallCaps w:val="0"/>
      <w:strike w:val="0"/>
      <w:color w:val="808080"/>
      <w:spacing w:val="0"/>
      <w:w w:val="100"/>
      <w:position w:val="0"/>
      <w:sz w:val="17"/>
      <w:szCs w:val="17"/>
      <w:u w:val="none"/>
      <w:lang w:val="en-US" w:eastAsia="en-US" w:bidi="en-US"/>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80808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Bodytext4">
    <w:name w:val="Body text (4)_"/>
    <w:basedOn w:val="DefaultParagraphFont"/>
    <w:link w:val="Bodytext40"/>
    <w:rPr>
      <w:rFonts w:ascii="Arial" w:eastAsia="Arial" w:hAnsi="Arial" w:cs="Arial"/>
      <w:b/>
      <w:bCs/>
      <w:i/>
      <w:iCs/>
      <w:smallCaps w:val="0"/>
      <w:strike w:val="0"/>
      <w:sz w:val="23"/>
      <w:szCs w:val="23"/>
      <w:u w:val="none"/>
    </w:rPr>
  </w:style>
  <w:style w:type="character" w:customStyle="1" w:styleId="Bodytext411pt">
    <w:name w:val="Body text (4) + 11 pt"/>
    <w:aliases w:val="Not Bold,Not Italic"/>
    <w:basedOn w:val="Bodytext4"/>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41">
    <w:name w:val="Body text (4)"/>
    <w:basedOn w:val="Bodytext4"/>
    <w:rPr>
      <w:rFonts w:ascii="Arial" w:eastAsia="Arial" w:hAnsi="Arial" w:cs="Arial"/>
      <w:b/>
      <w:bCs/>
      <w:i/>
      <w:iCs/>
      <w:smallCaps w:val="0"/>
      <w:strike w:val="0"/>
      <w:color w:val="000000"/>
      <w:spacing w:val="0"/>
      <w:w w:val="100"/>
      <w:position w:val="0"/>
      <w:sz w:val="23"/>
      <w:szCs w:val="23"/>
      <w:u w:val="single"/>
      <w:lang w:val="en-US" w:eastAsia="en-US" w:bidi="en-US"/>
    </w:rPr>
  </w:style>
  <w:style w:type="character" w:customStyle="1" w:styleId="Bodytext212pt">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customStyle="1" w:styleId="Bodytext212pt0">
    <w:name w:val="Body text (2) + 12 pt"/>
    <w:aliases w:val="Bold"/>
    <w:basedOn w:val="Body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single"/>
      <w:lang w:val="en-US"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odytext5">
    <w:name w:val="Body text (5)_"/>
    <w:basedOn w:val="DefaultParagraphFont"/>
    <w:link w:val="Bodytext50"/>
    <w:rPr>
      <w:rFonts w:ascii="Arial" w:eastAsia="Arial" w:hAnsi="Arial" w:cs="Arial"/>
      <w:b w:val="0"/>
      <w:bCs w:val="0"/>
      <w:i/>
      <w:iCs/>
      <w:smallCaps w:val="0"/>
      <w:strike w:val="0"/>
      <w:sz w:val="22"/>
      <w:szCs w:val="22"/>
      <w:u w:val="none"/>
    </w:rPr>
  </w:style>
  <w:style w:type="character" w:customStyle="1" w:styleId="Bodytext51">
    <w:name w:val="Body text (5)"/>
    <w:basedOn w:val="Bodytext5"/>
    <w:rPr>
      <w:rFonts w:ascii="Arial" w:eastAsia="Arial" w:hAnsi="Arial" w:cs="Arial"/>
      <w:b w:val="0"/>
      <w:bCs w:val="0"/>
      <w:i/>
      <w:iCs/>
      <w:smallCaps w:val="0"/>
      <w:strike w:val="0"/>
      <w:color w:val="000000"/>
      <w:spacing w:val="0"/>
      <w:w w:val="100"/>
      <w:position w:val="0"/>
      <w:sz w:val="22"/>
      <w:szCs w:val="22"/>
      <w:u w:val="single"/>
      <w:lang w:val="en-US"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FF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after="360" w:line="312" w:lineRule="exact"/>
      <w:jc w:val="both"/>
      <w:outlineLvl w:val="0"/>
    </w:pPr>
    <w:rPr>
      <w:rFonts w:ascii="Arial" w:eastAsia="Arial" w:hAnsi="Arial" w:cs="Arial"/>
      <w:sz w:val="28"/>
      <w:szCs w:val="28"/>
    </w:rPr>
  </w:style>
  <w:style w:type="paragraph" w:customStyle="1" w:styleId="Headerorfooter0">
    <w:name w:val="Header or footer"/>
    <w:basedOn w:val="Normal"/>
    <w:link w:val="Headerorfooter"/>
    <w:pPr>
      <w:shd w:val="clear" w:color="auto" w:fill="FFFFFF"/>
      <w:spacing w:line="216" w:lineRule="exact"/>
      <w:jc w:val="right"/>
    </w:pPr>
    <w:rPr>
      <w:rFonts w:ascii="Arial" w:eastAsia="Arial" w:hAnsi="Arial" w:cs="Arial"/>
      <w:sz w:val="17"/>
      <w:szCs w:val="17"/>
    </w:rPr>
  </w:style>
  <w:style w:type="paragraph" w:customStyle="1" w:styleId="Bodytext20">
    <w:name w:val="Body text (2)"/>
    <w:basedOn w:val="Normal"/>
    <w:link w:val="Bodytext2"/>
    <w:pPr>
      <w:shd w:val="clear" w:color="auto" w:fill="FFFFFF"/>
      <w:spacing w:before="360" w:after="700" w:line="274" w:lineRule="exact"/>
      <w:jc w:val="both"/>
    </w:pPr>
    <w:rPr>
      <w:rFonts w:ascii="Arial" w:eastAsia="Arial" w:hAnsi="Arial" w:cs="Arial"/>
      <w:sz w:val="22"/>
      <w:szCs w:val="22"/>
    </w:rPr>
  </w:style>
  <w:style w:type="paragraph" w:customStyle="1" w:styleId="Heading20">
    <w:name w:val="Heading #2"/>
    <w:basedOn w:val="Normal"/>
    <w:link w:val="Heading2"/>
    <w:pPr>
      <w:shd w:val="clear" w:color="auto" w:fill="FFFFFF"/>
      <w:spacing w:before="980" w:line="268" w:lineRule="exact"/>
      <w:jc w:val="both"/>
      <w:outlineLvl w:val="1"/>
    </w:pPr>
    <w:rPr>
      <w:rFonts w:ascii="Arial" w:eastAsia="Arial" w:hAnsi="Arial" w:cs="Arial"/>
      <w:b/>
      <w:bCs/>
    </w:rPr>
  </w:style>
  <w:style w:type="paragraph" w:customStyle="1" w:styleId="Bodytext30">
    <w:name w:val="Body text (3)"/>
    <w:basedOn w:val="Normal"/>
    <w:link w:val="Bodytext3"/>
    <w:pPr>
      <w:shd w:val="clear" w:color="auto" w:fill="FFFFFF"/>
      <w:spacing w:after="700" w:line="268" w:lineRule="exact"/>
      <w:jc w:val="both"/>
    </w:pPr>
    <w:rPr>
      <w:rFonts w:ascii="Arial" w:eastAsia="Arial" w:hAnsi="Arial" w:cs="Arial"/>
      <w:b/>
      <w:bCs/>
    </w:rPr>
  </w:style>
  <w:style w:type="paragraph" w:customStyle="1" w:styleId="Bodytext40">
    <w:name w:val="Body text (4)"/>
    <w:basedOn w:val="Normal"/>
    <w:link w:val="Bodytext4"/>
    <w:pPr>
      <w:shd w:val="clear" w:color="auto" w:fill="FFFFFF"/>
      <w:spacing w:before="360" w:after="360" w:line="278" w:lineRule="exact"/>
      <w:jc w:val="both"/>
    </w:pPr>
    <w:rPr>
      <w:rFonts w:ascii="Arial" w:eastAsia="Arial" w:hAnsi="Arial" w:cs="Arial"/>
      <w:b/>
      <w:bCs/>
      <w:i/>
      <w:iCs/>
      <w:sz w:val="23"/>
      <w:szCs w:val="23"/>
    </w:rPr>
  </w:style>
  <w:style w:type="paragraph" w:customStyle="1" w:styleId="Bodytext50">
    <w:name w:val="Body text (5)"/>
    <w:basedOn w:val="Normal"/>
    <w:link w:val="Bodytext5"/>
    <w:pPr>
      <w:shd w:val="clear" w:color="auto" w:fill="FFFFFF"/>
      <w:spacing w:line="612" w:lineRule="exact"/>
      <w:jc w:val="both"/>
    </w:pPr>
    <w:rPr>
      <w:rFonts w:ascii="Arial" w:eastAsia="Arial" w:hAnsi="Arial" w:cs="Arial"/>
      <w:i/>
      <w:iCs/>
      <w:sz w:val="22"/>
      <w:szCs w:val="22"/>
    </w:rPr>
  </w:style>
  <w:style w:type="paragraph" w:styleId="Header">
    <w:name w:val="header"/>
    <w:basedOn w:val="Normal"/>
    <w:link w:val="HeaderChar"/>
    <w:uiPriority w:val="99"/>
    <w:unhideWhenUsed/>
    <w:rsid w:val="00A86144"/>
    <w:pPr>
      <w:tabs>
        <w:tab w:val="center" w:pos="4536"/>
        <w:tab w:val="right" w:pos="9072"/>
      </w:tabs>
    </w:pPr>
  </w:style>
  <w:style w:type="character" w:customStyle="1" w:styleId="HeaderChar">
    <w:name w:val="Header Char"/>
    <w:basedOn w:val="DefaultParagraphFont"/>
    <w:link w:val="Header"/>
    <w:uiPriority w:val="99"/>
    <w:rsid w:val="00A86144"/>
    <w:rPr>
      <w:color w:val="000000"/>
    </w:rPr>
  </w:style>
  <w:style w:type="paragraph" w:styleId="Footer">
    <w:name w:val="footer"/>
    <w:basedOn w:val="Normal"/>
    <w:link w:val="FooterChar"/>
    <w:uiPriority w:val="99"/>
    <w:unhideWhenUsed/>
    <w:rsid w:val="00A86144"/>
    <w:pPr>
      <w:tabs>
        <w:tab w:val="center" w:pos="4536"/>
        <w:tab w:val="right" w:pos="9072"/>
      </w:tabs>
    </w:pPr>
  </w:style>
  <w:style w:type="character" w:customStyle="1" w:styleId="FooterChar">
    <w:name w:val="Footer Char"/>
    <w:basedOn w:val="DefaultParagraphFont"/>
    <w:link w:val="Footer"/>
    <w:uiPriority w:val="99"/>
    <w:rsid w:val="00A86144"/>
    <w:rPr>
      <w:color w:val="000000"/>
    </w:rPr>
  </w:style>
  <w:style w:type="paragraph" w:styleId="BalloonText">
    <w:name w:val="Balloon Text"/>
    <w:basedOn w:val="Normal"/>
    <w:link w:val="BalloonTextChar"/>
    <w:uiPriority w:val="99"/>
    <w:semiHidden/>
    <w:unhideWhenUsed/>
    <w:rsid w:val="000B1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6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066F44"/>
    <w:rPr>
      <w:sz w:val="16"/>
      <w:szCs w:val="16"/>
    </w:rPr>
  </w:style>
  <w:style w:type="paragraph" w:styleId="CommentText">
    <w:name w:val="annotation text"/>
    <w:basedOn w:val="Normal"/>
    <w:link w:val="CommentTextChar"/>
    <w:uiPriority w:val="99"/>
    <w:unhideWhenUsed/>
    <w:rsid w:val="00066F44"/>
    <w:rPr>
      <w:sz w:val="20"/>
      <w:szCs w:val="20"/>
    </w:rPr>
  </w:style>
  <w:style w:type="character" w:customStyle="1" w:styleId="CommentTextChar">
    <w:name w:val="Comment Text Char"/>
    <w:basedOn w:val="DefaultParagraphFont"/>
    <w:link w:val="CommentText"/>
    <w:uiPriority w:val="99"/>
    <w:rsid w:val="00066F44"/>
    <w:rPr>
      <w:color w:val="000000"/>
      <w:sz w:val="20"/>
      <w:szCs w:val="20"/>
    </w:rPr>
  </w:style>
  <w:style w:type="paragraph" w:styleId="CommentSubject">
    <w:name w:val="annotation subject"/>
    <w:basedOn w:val="CommentText"/>
    <w:next w:val="CommentText"/>
    <w:link w:val="CommentSubjectChar"/>
    <w:uiPriority w:val="99"/>
    <w:semiHidden/>
    <w:unhideWhenUsed/>
    <w:rsid w:val="00066F44"/>
    <w:rPr>
      <w:b/>
      <w:bCs/>
    </w:rPr>
  </w:style>
  <w:style w:type="character" w:customStyle="1" w:styleId="CommentSubjectChar">
    <w:name w:val="Comment Subject Char"/>
    <w:basedOn w:val="CommentTextChar"/>
    <w:link w:val="CommentSubject"/>
    <w:uiPriority w:val="99"/>
    <w:semiHidden/>
    <w:rsid w:val="00066F4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27C78D-8016-4027-8393-FD4E2644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KVEDARAITE Vitalija (EAC)</cp:lastModifiedBy>
  <cp:revision>3</cp:revision>
  <cp:lastPrinted>2018-11-21T13:21:00Z</cp:lastPrinted>
  <dcterms:created xsi:type="dcterms:W3CDTF">2019-01-08T12:04:00Z</dcterms:created>
  <dcterms:modified xsi:type="dcterms:W3CDTF">2019-01-08T12:06:00Z</dcterms:modified>
</cp:coreProperties>
</file>