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B0" w:rsidRPr="006B1E98" w:rsidRDefault="00495AB0" w:rsidP="00F35184">
      <w:pPr>
        <w:spacing w:after="0" w:line="240" w:lineRule="auto"/>
        <w:contextualSpacing/>
        <w:jc w:val="center"/>
        <w:rPr>
          <w:sz w:val="24"/>
          <w:szCs w:val="24"/>
        </w:rPr>
      </w:pPr>
      <w:r w:rsidRPr="006B1E98">
        <w:rPr>
          <w:sz w:val="24"/>
          <w:szCs w:val="24"/>
        </w:rPr>
        <w:t>Center Republike Slovenije</w:t>
      </w:r>
      <w:r w:rsidR="004D7928" w:rsidRPr="006B1E98">
        <w:rPr>
          <w:sz w:val="24"/>
          <w:szCs w:val="24"/>
        </w:rPr>
        <w:t xml:space="preserve"> za mobilnost in evropske programe izobraževanja in usposabljanja</w:t>
      </w:r>
      <w:r w:rsidR="004D7928" w:rsidRPr="006B1E98" w:rsidDel="00BD7002">
        <w:rPr>
          <w:sz w:val="24"/>
          <w:szCs w:val="24"/>
        </w:rPr>
        <w:t xml:space="preserve"> </w:t>
      </w:r>
      <w:r w:rsidR="004D7928" w:rsidRPr="006B1E98">
        <w:rPr>
          <w:sz w:val="24"/>
          <w:szCs w:val="24"/>
        </w:rPr>
        <w:t xml:space="preserve">(CMEPIUS) </w:t>
      </w:r>
      <w:r w:rsidRPr="006B1E98">
        <w:rPr>
          <w:sz w:val="24"/>
          <w:szCs w:val="24"/>
        </w:rPr>
        <w:t xml:space="preserve">vas </w:t>
      </w:r>
      <w:r w:rsidR="004D7928" w:rsidRPr="006B1E98">
        <w:rPr>
          <w:sz w:val="24"/>
          <w:szCs w:val="24"/>
        </w:rPr>
        <w:t>v sodelovanju s švedsko</w:t>
      </w:r>
      <w:r w:rsidRPr="006B1E98">
        <w:rPr>
          <w:sz w:val="24"/>
          <w:szCs w:val="24"/>
        </w:rPr>
        <w:t xml:space="preserve"> nacionalno agencijo </w:t>
      </w:r>
      <w:r w:rsidR="00705EE1">
        <w:rPr>
          <w:sz w:val="24"/>
          <w:szCs w:val="24"/>
        </w:rPr>
        <w:t xml:space="preserve">Erasmus+ </w:t>
      </w:r>
      <w:r w:rsidRPr="006B1E98">
        <w:rPr>
          <w:sz w:val="24"/>
          <w:szCs w:val="24"/>
        </w:rPr>
        <w:t>vabi na</w:t>
      </w:r>
    </w:p>
    <w:p w:rsidR="009D6058" w:rsidRPr="006B1E98" w:rsidRDefault="00495AB0" w:rsidP="00F35184">
      <w:pPr>
        <w:spacing w:after="0" w:line="240" w:lineRule="auto"/>
        <w:contextualSpacing/>
        <w:jc w:val="center"/>
        <w:rPr>
          <w:sz w:val="24"/>
          <w:szCs w:val="24"/>
        </w:rPr>
      </w:pPr>
      <w:r w:rsidRPr="006B1E98">
        <w:rPr>
          <w:sz w:val="24"/>
          <w:szCs w:val="24"/>
        </w:rPr>
        <w:t>kontaktni seminar</w:t>
      </w:r>
    </w:p>
    <w:p w:rsidR="00495AB0" w:rsidRPr="006B1E98" w:rsidRDefault="00495AB0" w:rsidP="00F35184">
      <w:pPr>
        <w:spacing w:after="0" w:line="240" w:lineRule="auto"/>
        <w:contextualSpacing/>
        <w:jc w:val="center"/>
        <w:rPr>
          <w:sz w:val="24"/>
          <w:szCs w:val="24"/>
        </w:rPr>
      </w:pPr>
    </w:p>
    <w:p w:rsidR="004D7928" w:rsidRPr="006B1E98" w:rsidRDefault="004D7928" w:rsidP="00F35184">
      <w:pPr>
        <w:spacing w:after="0" w:line="240" w:lineRule="auto"/>
        <w:jc w:val="center"/>
        <w:rPr>
          <w:b/>
          <w:sz w:val="32"/>
          <w:szCs w:val="32"/>
        </w:rPr>
      </w:pPr>
      <w:r w:rsidRPr="006B1E98">
        <w:rPr>
          <w:b/>
          <w:color w:val="4472C4" w:themeColor="accent5"/>
          <w:sz w:val="32"/>
          <w:szCs w:val="32"/>
        </w:rPr>
        <w:t>»</w:t>
      </w:r>
      <w:r w:rsidR="00582007" w:rsidRPr="006B1E98">
        <w:rPr>
          <w:b/>
          <w:color w:val="4472C4" w:themeColor="accent5"/>
          <w:sz w:val="32"/>
          <w:szCs w:val="32"/>
        </w:rPr>
        <w:t>Govorim – I speak</w:t>
      </w:r>
      <w:r w:rsidRPr="006B1E98">
        <w:rPr>
          <w:b/>
          <w:color w:val="4472C4" w:themeColor="accent5"/>
          <w:sz w:val="32"/>
          <w:szCs w:val="32"/>
        </w:rPr>
        <w:t>«</w:t>
      </w:r>
      <w:r w:rsidRPr="006B1E98">
        <w:rPr>
          <w:b/>
          <w:sz w:val="32"/>
          <w:szCs w:val="32"/>
        </w:rPr>
        <w:t xml:space="preserve"> </w:t>
      </w:r>
    </w:p>
    <w:p w:rsidR="00FE0982" w:rsidRPr="006B1E98" w:rsidRDefault="00FE0982" w:rsidP="00F35184">
      <w:pPr>
        <w:spacing w:after="0" w:line="240" w:lineRule="auto"/>
        <w:jc w:val="center"/>
        <w:rPr>
          <w:sz w:val="28"/>
          <w:szCs w:val="28"/>
        </w:rPr>
      </w:pPr>
      <w:r w:rsidRPr="006B1E98">
        <w:rPr>
          <w:sz w:val="28"/>
          <w:szCs w:val="28"/>
        </w:rPr>
        <w:t>1.</w:t>
      </w:r>
      <w:r w:rsidR="006B1E98" w:rsidRPr="006B1E98">
        <w:rPr>
          <w:sz w:val="28"/>
          <w:szCs w:val="28"/>
        </w:rPr>
        <w:t xml:space="preserve"> </w:t>
      </w:r>
      <w:r w:rsidRPr="006B1E98">
        <w:rPr>
          <w:sz w:val="28"/>
          <w:szCs w:val="28"/>
        </w:rPr>
        <w:t>–</w:t>
      </w:r>
      <w:r w:rsidR="006B1E98" w:rsidRPr="006B1E98">
        <w:rPr>
          <w:sz w:val="28"/>
          <w:szCs w:val="28"/>
        </w:rPr>
        <w:t xml:space="preserve"> </w:t>
      </w:r>
      <w:r w:rsidRPr="006B1E98">
        <w:rPr>
          <w:sz w:val="28"/>
          <w:szCs w:val="28"/>
        </w:rPr>
        <w:t>3. junij 2016</w:t>
      </w:r>
    </w:p>
    <w:p w:rsidR="00FE0982" w:rsidRPr="006B1E98" w:rsidRDefault="00FE0982" w:rsidP="00F35184">
      <w:pPr>
        <w:spacing w:after="0" w:line="240" w:lineRule="auto"/>
        <w:jc w:val="center"/>
        <w:rPr>
          <w:sz w:val="28"/>
          <w:szCs w:val="28"/>
        </w:rPr>
      </w:pPr>
      <w:r w:rsidRPr="006B1E98">
        <w:rPr>
          <w:sz w:val="28"/>
          <w:szCs w:val="28"/>
        </w:rPr>
        <w:t>Hotel Lev, Ljubljana, Slovenija</w:t>
      </w:r>
    </w:p>
    <w:p w:rsidR="00FE0982" w:rsidRPr="006B1E98" w:rsidRDefault="00FE0982" w:rsidP="00F35184">
      <w:pPr>
        <w:spacing w:after="0" w:line="240" w:lineRule="auto"/>
        <w:jc w:val="center"/>
        <w:rPr>
          <w:sz w:val="28"/>
          <w:szCs w:val="28"/>
        </w:rPr>
      </w:pPr>
    </w:p>
    <w:p w:rsidR="004D7928" w:rsidRPr="006B1E98" w:rsidRDefault="00FE0982" w:rsidP="00F35184">
      <w:pPr>
        <w:spacing w:after="0" w:line="240" w:lineRule="auto"/>
        <w:jc w:val="both"/>
      </w:pPr>
      <w:r w:rsidRPr="006B1E98">
        <w:rPr>
          <w:b/>
        </w:rPr>
        <w:t>Seminar je namenjen</w:t>
      </w:r>
      <w:r w:rsidRPr="006B1E98">
        <w:t xml:space="preserve"> osnovnošolskim in srednješolskim učiteljem, ki </w:t>
      </w:r>
      <w:r w:rsidR="00705EE1">
        <w:t>želijo svojo</w:t>
      </w:r>
      <w:r w:rsidR="00705EE1" w:rsidRPr="006B1E98">
        <w:t xml:space="preserve"> </w:t>
      </w:r>
      <w:r w:rsidR="00582007" w:rsidRPr="006B1E98">
        <w:t>projektno idejo na temo jezika/učenja in poučevanja jezika uresničiti v okviru mednarodnega partnerstva.</w:t>
      </w:r>
      <w:r w:rsidRPr="006B1E98">
        <w:t xml:space="preserve"> </w:t>
      </w:r>
      <w:r w:rsidR="007833A0" w:rsidRPr="006B1E98">
        <w:t>Dogodek bo</w:t>
      </w:r>
      <w:r w:rsidR="00DC64A1" w:rsidRPr="006B1E98">
        <w:t xml:space="preserve"> </w:t>
      </w:r>
      <w:r w:rsidR="00705EE1" w:rsidRPr="006B1E98">
        <w:t xml:space="preserve">spodbudil </w:t>
      </w:r>
      <w:r w:rsidR="00442C9F" w:rsidRPr="006B1E98">
        <w:t xml:space="preserve">40 </w:t>
      </w:r>
      <w:r w:rsidR="007833A0" w:rsidRPr="006B1E98">
        <w:t xml:space="preserve">domačih </w:t>
      </w:r>
      <w:r w:rsidR="00442C9F" w:rsidRPr="006B1E98">
        <w:t xml:space="preserve">in tujih </w:t>
      </w:r>
      <w:r w:rsidR="007833A0" w:rsidRPr="006B1E98">
        <w:t>udeležencev k izmenjavi mnenj in dobrih praks</w:t>
      </w:r>
      <w:r w:rsidR="00DC64A1" w:rsidRPr="006B1E98">
        <w:t xml:space="preserve">, </w:t>
      </w:r>
      <w:r w:rsidR="007833A0" w:rsidRPr="006B1E98">
        <w:t>spoznavanju potencialnih</w:t>
      </w:r>
      <w:r w:rsidR="00DC64A1" w:rsidRPr="006B1E98">
        <w:t xml:space="preserve"> partnerje</w:t>
      </w:r>
      <w:r w:rsidR="007833A0" w:rsidRPr="006B1E98">
        <w:t>v</w:t>
      </w:r>
      <w:r w:rsidR="00DC64A1" w:rsidRPr="006B1E98">
        <w:t xml:space="preserve">, </w:t>
      </w:r>
      <w:r w:rsidR="007833A0" w:rsidRPr="006B1E98">
        <w:t xml:space="preserve">oblikovanju dobrih projektnih idej in s tem </w:t>
      </w:r>
      <w:r w:rsidR="001F5595" w:rsidRPr="006B1E98">
        <w:t>bodo prispevali k razvoju področja jezikov</w:t>
      </w:r>
      <w:r w:rsidR="00F01483" w:rsidRPr="006B1E98">
        <w:t xml:space="preserve"> na evropski ravni</w:t>
      </w:r>
      <w:r w:rsidR="009224C3" w:rsidRPr="006B1E98">
        <w:t xml:space="preserve">. </w:t>
      </w:r>
    </w:p>
    <w:p w:rsidR="004F0FF8" w:rsidRPr="006B1E98" w:rsidRDefault="004F0FF8" w:rsidP="00F35184">
      <w:pPr>
        <w:spacing w:after="0" w:line="240" w:lineRule="auto"/>
        <w:jc w:val="both"/>
      </w:pPr>
    </w:p>
    <w:p w:rsidR="004F0FF8" w:rsidRPr="006B1E98" w:rsidRDefault="004F0FF8" w:rsidP="00F35184">
      <w:pPr>
        <w:spacing w:after="0" w:line="240" w:lineRule="auto"/>
        <w:jc w:val="both"/>
      </w:pPr>
      <w:r w:rsidRPr="006B1E98">
        <w:rPr>
          <w:b/>
        </w:rPr>
        <w:t>Cilj seminarja je</w:t>
      </w:r>
      <w:r w:rsidR="00582007" w:rsidRPr="006B1E98">
        <w:t xml:space="preserve"> povečati število prijav projektov strateških partnerstev na temo jezika. Na seminarju bo čas za</w:t>
      </w:r>
      <w:r w:rsidRPr="006B1E98">
        <w:t xml:space="preserve"> izmenjavo znanj in izkušenj na področju </w:t>
      </w:r>
      <w:r w:rsidR="00582007" w:rsidRPr="006B1E98">
        <w:t xml:space="preserve">poučevanja </w:t>
      </w:r>
      <w:r w:rsidRPr="006B1E98">
        <w:t xml:space="preserve">jezika </w:t>
      </w:r>
      <w:r w:rsidR="006B1E98" w:rsidRPr="006B1E98">
        <w:t>predvsem tistih učencev, katerih</w:t>
      </w:r>
      <w:r w:rsidR="00582007" w:rsidRPr="006B1E98">
        <w:t xml:space="preserve"> jezik poučevanja ni materni jezik.</w:t>
      </w:r>
      <w:r w:rsidRPr="006B1E98">
        <w:t xml:space="preserve"> </w:t>
      </w:r>
      <w:r w:rsidR="00582007" w:rsidRPr="006B1E98">
        <w:t>Neposreden rezultat seminarja bodo novo vzpostavljeni s</w:t>
      </w:r>
      <w:r w:rsidRPr="006B1E98">
        <w:t>tik</w:t>
      </w:r>
      <w:r w:rsidR="00582007" w:rsidRPr="006B1E98">
        <w:t>i med šolami kot projektnimi partnerji</w:t>
      </w:r>
      <w:r w:rsidRPr="006B1E98">
        <w:t>, oblikov</w:t>
      </w:r>
      <w:r w:rsidR="006B1E98" w:rsidRPr="006B1E98">
        <w:t>a</w:t>
      </w:r>
      <w:r w:rsidR="00582007" w:rsidRPr="006B1E98">
        <w:t>ni</w:t>
      </w:r>
      <w:r w:rsidRPr="006B1E98">
        <w:t xml:space="preserve"> nov</w:t>
      </w:r>
      <w:r w:rsidR="00582007" w:rsidRPr="006B1E98">
        <w:t>i projektni predlogi,</w:t>
      </w:r>
      <w:r w:rsidRPr="006B1E98">
        <w:t xml:space="preserve"> </w:t>
      </w:r>
      <w:r w:rsidR="00582007" w:rsidRPr="006B1E98">
        <w:t>informacije o</w:t>
      </w:r>
      <w:r w:rsidRPr="006B1E98">
        <w:t xml:space="preserve"> dobr</w:t>
      </w:r>
      <w:r w:rsidR="00582007" w:rsidRPr="006B1E98">
        <w:t xml:space="preserve">ih </w:t>
      </w:r>
      <w:r w:rsidRPr="006B1E98">
        <w:t>praks</w:t>
      </w:r>
      <w:r w:rsidR="00582007" w:rsidRPr="006B1E98">
        <w:t>ah</w:t>
      </w:r>
      <w:r w:rsidRPr="006B1E98">
        <w:t xml:space="preserve"> </w:t>
      </w:r>
      <w:r w:rsidR="00582007" w:rsidRPr="006B1E98">
        <w:t>in seveda boljše poznavanje programa Erasmus+.</w:t>
      </w:r>
    </w:p>
    <w:p w:rsidR="00F01483" w:rsidRPr="006B1E98" w:rsidRDefault="00F01483" w:rsidP="00F35184">
      <w:pPr>
        <w:spacing w:after="0" w:line="240" w:lineRule="auto"/>
        <w:jc w:val="both"/>
        <w:rPr>
          <w:color w:val="1F4E79"/>
        </w:rPr>
      </w:pPr>
    </w:p>
    <w:p w:rsidR="004D7928" w:rsidRPr="006B1E98" w:rsidRDefault="004F0FF8" w:rsidP="00F35184">
      <w:pPr>
        <w:spacing w:after="0" w:line="240" w:lineRule="auto"/>
        <w:jc w:val="both"/>
      </w:pPr>
      <w:r w:rsidRPr="006B1E98">
        <w:rPr>
          <w:b/>
        </w:rPr>
        <w:t>Seminar bo ponudil priložnost</w:t>
      </w:r>
      <w:r w:rsidR="004D7928" w:rsidRPr="006B1E98">
        <w:rPr>
          <w:b/>
        </w:rPr>
        <w:t xml:space="preserve"> za</w:t>
      </w:r>
      <w:r w:rsidR="004D7928" w:rsidRPr="006B1E98">
        <w:t>:</w:t>
      </w:r>
    </w:p>
    <w:p w:rsidR="007276A8" w:rsidRPr="006B1E98" w:rsidRDefault="006B06BD" w:rsidP="00F35184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</w:pPr>
      <w:r w:rsidRPr="006B1E98">
        <w:t>r</w:t>
      </w:r>
      <w:r w:rsidR="007276A8" w:rsidRPr="006B1E98">
        <w:t xml:space="preserve">azpravo o pomembnosti </w:t>
      </w:r>
      <w:r w:rsidR="00582007" w:rsidRPr="006B1E98">
        <w:t xml:space="preserve">učenja in poučevanja </w:t>
      </w:r>
      <w:r w:rsidR="007276A8" w:rsidRPr="006B1E98">
        <w:t>jezikov</w:t>
      </w:r>
      <w:r w:rsidR="00700186" w:rsidRPr="006B1E98">
        <w:t xml:space="preserve"> in </w:t>
      </w:r>
      <w:r w:rsidR="004F0FF8" w:rsidRPr="006B1E98">
        <w:t>njihovi vlogi</w:t>
      </w:r>
      <w:r w:rsidR="00700186" w:rsidRPr="006B1E98">
        <w:t xml:space="preserve"> pri integraciji,</w:t>
      </w:r>
    </w:p>
    <w:p w:rsidR="004D7928" w:rsidRPr="006B1E98" w:rsidRDefault="009D6058" w:rsidP="00F35184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</w:pPr>
      <w:r w:rsidRPr="006B1E98">
        <w:t>spoznavanje programa Erasmus</w:t>
      </w:r>
      <w:r w:rsidR="006B06BD" w:rsidRPr="006B1E98">
        <w:t>+ in možnosti, ki jih ponuja</w:t>
      </w:r>
      <w:r w:rsidR="004D7928" w:rsidRPr="006B1E98">
        <w:t>,</w:t>
      </w:r>
    </w:p>
    <w:p w:rsidR="004D7928" w:rsidRPr="006B1E98" w:rsidRDefault="007276A8" w:rsidP="00F35184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</w:pPr>
      <w:r w:rsidRPr="006B1E98">
        <w:t>pripravo projekta v okviru programa Erasmus+</w:t>
      </w:r>
      <w:r w:rsidR="006B06BD" w:rsidRPr="006B1E98">
        <w:t>,</w:t>
      </w:r>
    </w:p>
    <w:p w:rsidR="006B06BD" w:rsidRPr="006B1E98" w:rsidRDefault="000E75B5" w:rsidP="00F35184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</w:pPr>
      <w:r w:rsidRPr="006B1E98">
        <w:t xml:space="preserve">spoznavanje novih partnerjev in poglabljanje znanja </w:t>
      </w:r>
      <w:r w:rsidR="00F35184" w:rsidRPr="006B1E98">
        <w:t>na področju jezikov</w:t>
      </w:r>
      <w:r w:rsidRPr="006B1E98">
        <w:t>.</w:t>
      </w:r>
    </w:p>
    <w:p w:rsidR="00F35184" w:rsidRPr="006B1E98" w:rsidRDefault="00F35184" w:rsidP="00F35184">
      <w:pPr>
        <w:pStyle w:val="NoSpacing"/>
        <w:jc w:val="both"/>
      </w:pPr>
    </w:p>
    <w:p w:rsidR="00DC64A1" w:rsidRPr="006B1E98" w:rsidRDefault="00F35184" w:rsidP="00F35184">
      <w:pPr>
        <w:pStyle w:val="NoSpacing"/>
        <w:jc w:val="both"/>
      </w:pPr>
      <w:r w:rsidRPr="006B1E98">
        <w:t>Udeležba na seminarju je brezplačna. Za prijavo izpolnite obrazec</w:t>
      </w:r>
      <w:r w:rsidR="00DC64A1" w:rsidRPr="006B1E98">
        <w:t>, ki je objav</w:t>
      </w:r>
      <w:r w:rsidRPr="006B1E98">
        <w:t>ljen na naši spletni strani</w:t>
      </w:r>
      <w:r w:rsidR="001F5595" w:rsidRPr="006B1E98">
        <w:t xml:space="preserve"> http://www.erasmusplus.si/razpis/kontaktni-seminarji/</w:t>
      </w:r>
      <w:r w:rsidRPr="006B1E98">
        <w:t xml:space="preserve">. </w:t>
      </w:r>
      <w:r w:rsidR="00DC64A1" w:rsidRPr="006B1E98">
        <w:t xml:space="preserve">Na podlagi prejetih prijav bo narejen </w:t>
      </w:r>
      <w:r w:rsidRPr="006B1E98">
        <w:t>izbor udeležencev (z</w:t>
      </w:r>
      <w:r w:rsidR="00DC64A1" w:rsidRPr="006B1E98">
        <w:t>a slovenske udeležence je prostih 20 mest</w:t>
      </w:r>
      <w:r w:rsidRPr="006B1E98">
        <w:t>)</w:t>
      </w:r>
      <w:r w:rsidR="00DC64A1" w:rsidRPr="006B1E98">
        <w:t>.</w:t>
      </w:r>
      <w:r w:rsidR="00596EEA">
        <w:t xml:space="preserve"> Rok za prijavo je 9. maj 2016.</w:t>
      </w:r>
    </w:p>
    <w:p w:rsidR="00F35184" w:rsidRPr="006B1E98" w:rsidRDefault="00F35184" w:rsidP="00F35184">
      <w:pPr>
        <w:pStyle w:val="NoSpacing"/>
        <w:jc w:val="both"/>
      </w:pPr>
    </w:p>
    <w:p w:rsidR="00F35184" w:rsidRPr="006B1E98" w:rsidRDefault="00F35184" w:rsidP="00F35184">
      <w:pPr>
        <w:pStyle w:val="NoSpacing"/>
        <w:jc w:val="both"/>
      </w:pPr>
      <w:r w:rsidRPr="006B1E98">
        <w:t xml:space="preserve">Zaradi mednarodne udeležbe bo delovni jezik seminarja angleščina. </w:t>
      </w:r>
    </w:p>
    <w:p w:rsidR="00DC64A1" w:rsidRPr="006B1E98" w:rsidRDefault="00DC64A1" w:rsidP="00F35184">
      <w:pPr>
        <w:pStyle w:val="NoSpacing"/>
        <w:jc w:val="both"/>
      </w:pPr>
    </w:p>
    <w:p w:rsidR="00791FB5" w:rsidRPr="006B1E98" w:rsidRDefault="009D6058" w:rsidP="00F35184">
      <w:pPr>
        <w:pStyle w:val="NoSpacing"/>
        <w:jc w:val="both"/>
      </w:pPr>
      <w:r w:rsidRPr="006B1E98">
        <w:t xml:space="preserve">Okvirni </w:t>
      </w:r>
      <w:r w:rsidRPr="006B1E98">
        <w:rPr>
          <w:b/>
        </w:rPr>
        <w:t xml:space="preserve">program </w:t>
      </w:r>
      <w:r w:rsidR="00F35184" w:rsidRPr="006B1E98">
        <w:rPr>
          <w:b/>
        </w:rPr>
        <w:t>seminarja</w:t>
      </w:r>
      <w:r w:rsidR="00F35184" w:rsidRPr="006B1E98">
        <w:t xml:space="preserve"> </w:t>
      </w:r>
      <w:r w:rsidRPr="006B1E98">
        <w:t>je priložen.</w:t>
      </w:r>
      <w:r w:rsidR="00791FB5" w:rsidRPr="006B1E98">
        <w:t xml:space="preserve"> Za več informacij o seminarju se </w:t>
      </w:r>
      <w:r w:rsidR="006B1E98" w:rsidRPr="006B1E98">
        <w:t>o</w:t>
      </w:r>
      <w:r w:rsidR="00791FB5" w:rsidRPr="006B1E98">
        <w:t>b</w:t>
      </w:r>
      <w:r w:rsidR="006B1E98" w:rsidRPr="006B1E98">
        <w:t>r</w:t>
      </w:r>
      <w:r w:rsidR="00791FB5" w:rsidRPr="006B1E98">
        <w:t>nite na Tino Kenk (</w:t>
      </w:r>
      <w:hyperlink r:id="rId8" w:history="1">
        <w:r w:rsidR="00791FB5" w:rsidRPr="006B1E98">
          <w:rPr>
            <w:rStyle w:val="Hyperlink"/>
          </w:rPr>
          <w:t>tina.kenk@cmepius.si</w:t>
        </w:r>
      </w:hyperlink>
      <w:r w:rsidR="001F5595" w:rsidRPr="006B1E98">
        <w:rPr>
          <w:rStyle w:val="Hyperlink"/>
        </w:rPr>
        <w:t>, 01 6209 481</w:t>
      </w:r>
      <w:r w:rsidR="00791FB5" w:rsidRPr="006B1E98">
        <w:t xml:space="preserve">). </w:t>
      </w:r>
    </w:p>
    <w:p w:rsidR="002800FE" w:rsidRPr="006B1E98" w:rsidRDefault="002800FE" w:rsidP="00F35184">
      <w:pPr>
        <w:pStyle w:val="NoSpacing"/>
        <w:jc w:val="both"/>
      </w:pPr>
    </w:p>
    <w:p w:rsidR="004D7928" w:rsidRPr="006B1E98" w:rsidRDefault="004D7928" w:rsidP="00F35184">
      <w:pPr>
        <w:pStyle w:val="NoSpacing"/>
        <w:jc w:val="both"/>
        <w:rPr>
          <w:bCs/>
        </w:rPr>
      </w:pPr>
    </w:p>
    <w:p w:rsidR="004D7928" w:rsidRPr="006B1E98" w:rsidRDefault="006B1E98" w:rsidP="00F35184">
      <w:pPr>
        <w:pStyle w:val="NoSpacing"/>
        <w:jc w:val="center"/>
        <w:rPr>
          <w:rFonts w:ascii="Tahoma" w:hAnsi="Tahoma" w:cs="Tahoma"/>
          <w:sz w:val="24"/>
          <w:szCs w:val="24"/>
        </w:rPr>
      </w:pPr>
      <w:r w:rsidRPr="006B1E98">
        <w:rPr>
          <w:bCs/>
          <w:sz w:val="24"/>
          <w:szCs w:val="24"/>
        </w:rPr>
        <w:t xml:space="preserve">Lepo </w:t>
      </w:r>
      <w:r w:rsidR="004D7928" w:rsidRPr="006B1E98">
        <w:rPr>
          <w:bCs/>
          <w:sz w:val="24"/>
          <w:szCs w:val="24"/>
        </w:rPr>
        <w:t>vabljeni!</w:t>
      </w:r>
    </w:p>
    <w:p w:rsidR="00F35184" w:rsidRPr="006B1E98" w:rsidRDefault="004D7928" w:rsidP="00F35184">
      <w:pPr>
        <w:spacing w:after="0" w:line="240" w:lineRule="auto"/>
        <w:jc w:val="right"/>
        <w:rPr>
          <w:color w:val="1F4E79"/>
        </w:rPr>
      </w:pPr>
      <w:r w:rsidRPr="006B1E98">
        <w:rPr>
          <w:color w:val="1F4E79"/>
        </w:rPr>
        <w:br/>
      </w:r>
    </w:p>
    <w:p w:rsidR="00F35184" w:rsidRPr="006B1E98" w:rsidRDefault="00F35184" w:rsidP="00791FB5">
      <w:pPr>
        <w:spacing w:after="0" w:line="240" w:lineRule="auto"/>
        <w:rPr>
          <w:color w:val="1F4E79"/>
        </w:rPr>
      </w:pPr>
    </w:p>
    <w:p w:rsidR="004D7928" w:rsidRPr="006B1E98" w:rsidRDefault="004D7928" w:rsidP="00F35184">
      <w:pPr>
        <w:spacing w:after="0" w:line="240" w:lineRule="auto"/>
        <w:jc w:val="right"/>
        <w:rPr>
          <w:color w:val="1F4E79"/>
        </w:rPr>
      </w:pPr>
      <w:r w:rsidRPr="006B1E98">
        <w:t>dr. Alenka Flander,</w:t>
      </w:r>
      <w:r w:rsidRPr="006B1E98">
        <w:br/>
        <w:t>direktorica</w:t>
      </w:r>
      <w:r w:rsidRPr="006B1E98">
        <w:rPr>
          <w:color w:val="1F4E79"/>
        </w:rPr>
        <w:br w:type="page"/>
      </w:r>
    </w:p>
    <w:p w:rsidR="002D0799" w:rsidRPr="006B1E98" w:rsidRDefault="004D7928" w:rsidP="004D7928">
      <w:pPr>
        <w:spacing w:after="0" w:line="240" w:lineRule="auto"/>
        <w:rPr>
          <w:rFonts w:cs="Tahoma"/>
          <w:b/>
          <w:color w:val="4472C4" w:themeColor="accent5"/>
        </w:rPr>
      </w:pPr>
      <w:r w:rsidRPr="006B1E98">
        <w:rPr>
          <w:color w:val="1F4E79"/>
        </w:rPr>
        <w:lastRenderedPageBreak/>
        <w:br/>
      </w:r>
      <w:r w:rsidR="00AE7C85" w:rsidRPr="006B1E98">
        <w:rPr>
          <w:rFonts w:cs="Tahoma"/>
          <w:b/>
          <w:color w:val="4472C4" w:themeColor="accent5"/>
        </w:rPr>
        <w:t>OKVIRNI PROGRAM</w:t>
      </w:r>
    </w:p>
    <w:p w:rsidR="002800FE" w:rsidRPr="006B1E98" w:rsidRDefault="002800FE" w:rsidP="004D7928">
      <w:pPr>
        <w:spacing w:after="0" w:line="240" w:lineRule="auto"/>
        <w:rPr>
          <w:rFonts w:cs="Tahoma"/>
          <w:b/>
          <w:color w:val="1F4E79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FA67C6" w:rsidRPr="006B1E98" w:rsidTr="002800FE">
        <w:tc>
          <w:tcPr>
            <w:tcW w:w="1696" w:type="dxa"/>
            <w:shd w:val="clear" w:color="auto" w:fill="8EAADB" w:themeFill="accent5" w:themeFillTint="99"/>
            <w:vAlign w:val="center"/>
          </w:tcPr>
          <w:p w:rsidR="002D0799" w:rsidRPr="006B1E98" w:rsidRDefault="00570A59" w:rsidP="002800FE">
            <w:pPr>
              <w:spacing w:after="0" w:line="360" w:lineRule="auto"/>
              <w:jc w:val="center"/>
              <w:rPr>
                <w:rFonts w:cs="Tahoma"/>
                <w:b/>
              </w:rPr>
            </w:pPr>
            <w:r w:rsidRPr="006B1E98">
              <w:rPr>
                <w:rFonts w:cs="Tahoma"/>
                <w:b/>
              </w:rPr>
              <w:t>Sreda, 1. junij</w:t>
            </w:r>
          </w:p>
        </w:tc>
        <w:tc>
          <w:tcPr>
            <w:tcW w:w="7366" w:type="dxa"/>
            <w:shd w:val="clear" w:color="auto" w:fill="8EAADB" w:themeFill="accent5" w:themeFillTint="99"/>
            <w:vAlign w:val="center"/>
          </w:tcPr>
          <w:p w:rsidR="002D0799" w:rsidRPr="006B1E98" w:rsidRDefault="002D0799" w:rsidP="002800FE">
            <w:pPr>
              <w:spacing w:after="0" w:line="360" w:lineRule="auto"/>
              <w:jc w:val="center"/>
              <w:rPr>
                <w:rFonts w:cs="Tahoma"/>
                <w:b/>
              </w:rPr>
            </w:pPr>
          </w:p>
        </w:tc>
      </w:tr>
      <w:tr w:rsidR="00FA67C6" w:rsidRPr="006B1E98" w:rsidTr="00705EE1">
        <w:trPr>
          <w:trHeight w:val="256"/>
        </w:trPr>
        <w:tc>
          <w:tcPr>
            <w:tcW w:w="1696" w:type="dxa"/>
            <w:vAlign w:val="center"/>
          </w:tcPr>
          <w:p w:rsidR="002D0799" w:rsidRPr="006B1E98" w:rsidRDefault="002800FE" w:rsidP="002800FE">
            <w:pPr>
              <w:spacing w:after="0" w:line="360" w:lineRule="auto"/>
              <w:jc w:val="center"/>
              <w:rPr>
                <w:rFonts w:cs="Tahoma"/>
              </w:rPr>
            </w:pPr>
            <w:r w:rsidRPr="006B1E98">
              <w:rPr>
                <w:rFonts w:cs="Tahoma"/>
              </w:rPr>
              <w:t>Tekom dneva</w:t>
            </w:r>
          </w:p>
        </w:tc>
        <w:tc>
          <w:tcPr>
            <w:tcW w:w="7366" w:type="dxa"/>
            <w:vAlign w:val="center"/>
          </w:tcPr>
          <w:p w:rsidR="002D0799" w:rsidRPr="006B1E98" w:rsidRDefault="004F3B0F" w:rsidP="007B10E6">
            <w:pPr>
              <w:spacing w:after="0" w:line="360" w:lineRule="auto"/>
              <w:rPr>
                <w:rFonts w:cs="Tahoma"/>
              </w:rPr>
            </w:pPr>
            <w:r w:rsidRPr="006B1E98">
              <w:rPr>
                <w:rFonts w:cs="Tahoma"/>
              </w:rPr>
              <w:t>Prihod</w:t>
            </w:r>
            <w:r w:rsidR="00705EE1">
              <w:rPr>
                <w:rFonts w:cs="Tahoma"/>
              </w:rPr>
              <w:t xml:space="preserve"> udeležencev</w:t>
            </w:r>
          </w:p>
        </w:tc>
      </w:tr>
      <w:tr w:rsidR="00FA67C6" w:rsidRPr="006B1E98" w:rsidTr="002800FE">
        <w:tc>
          <w:tcPr>
            <w:tcW w:w="1696" w:type="dxa"/>
            <w:vAlign w:val="center"/>
          </w:tcPr>
          <w:p w:rsidR="002D0799" w:rsidRPr="006B1E98" w:rsidRDefault="002800FE" w:rsidP="002800FE">
            <w:pPr>
              <w:spacing w:after="0" w:line="360" w:lineRule="auto"/>
              <w:jc w:val="center"/>
              <w:rPr>
                <w:rFonts w:cs="Tahoma"/>
              </w:rPr>
            </w:pPr>
            <w:r w:rsidRPr="006B1E98">
              <w:rPr>
                <w:rFonts w:cs="Tahoma"/>
              </w:rPr>
              <w:t>16:00–</w:t>
            </w:r>
            <w:r w:rsidR="002D0799" w:rsidRPr="006B1E98">
              <w:rPr>
                <w:rFonts w:cs="Tahoma"/>
              </w:rPr>
              <w:t>16:30</w:t>
            </w:r>
          </w:p>
        </w:tc>
        <w:tc>
          <w:tcPr>
            <w:tcW w:w="7366" w:type="dxa"/>
            <w:vAlign w:val="center"/>
          </w:tcPr>
          <w:p w:rsidR="002D0799" w:rsidRPr="006B1E98" w:rsidRDefault="006B1E98" w:rsidP="006B1E98">
            <w:pPr>
              <w:spacing w:after="0" w:line="240" w:lineRule="auto"/>
              <w:rPr>
                <w:rFonts w:cs="Tahoma"/>
              </w:rPr>
            </w:pPr>
            <w:r w:rsidRPr="006B1E98">
              <w:rPr>
                <w:rFonts w:cs="Tahoma"/>
              </w:rPr>
              <w:t>Govorim slovensko</w:t>
            </w:r>
            <w:r w:rsidR="00582007" w:rsidRPr="006B1E98">
              <w:rPr>
                <w:rFonts w:cs="Tahoma"/>
              </w:rPr>
              <w:t xml:space="preserve"> </w:t>
            </w:r>
            <w:r w:rsidRPr="006B1E98">
              <w:rPr>
                <w:rFonts w:cs="Tahoma"/>
              </w:rPr>
              <w:t>(</w:t>
            </w:r>
            <w:r w:rsidR="00582007" w:rsidRPr="006B1E98">
              <w:rPr>
                <w:rFonts w:cs="Tahoma"/>
              </w:rPr>
              <w:t>Center za slovenščino kot drugi/tuj jezik</w:t>
            </w:r>
            <w:r w:rsidRPr="006B1E98">
              <w:rPr>
                <w:rFonts w:cs="Tahoma"/>
              </w:rPr>
              <w:t>)</w:t>
            </w:r>
          </w:p>
        </w:tc>
      </w:tr>
      <w:tr w:rsidR="00FA67C6" w:rsidRPr="006B1E98" w:rsidTr="002800FE">
        <w:tc>
          <w:tcPr>
            <w:tcW w:w="1696" w:type="dxa"/>
            <w:vAlign w:val="center"/>
          </w:tcPr>
          <w:p w:rsidR="002D0799" w:rsidRPr="006B1E98" w:rsidRDefault="006B1E98" w:rsidP="002800FE">
            <w:pPr>
              <w:spacing w:after="0" w:line="360" w:lineRule="auto"/>
              <w:jc w:val="center"/>
              <w:rPr>
                <w:rFonts w:cs="Tahoma"/>
              </w:rPr>
            </w:pPr>
            <w:r w:rsidRPr="006B1E98">
              <w:rPr>
                <w:rFonts w:cs="Tahoma"/>
              </w:rPr>
              <w:t>16:3</w:t>
            </w:r>
            <w:r w:rsidR="002800FE" w:rsidRPr="006B1E98">
              <w:rPr>
                <w:rFonts w:cs="Tahoma"/>
              </w:rPr>
              <w:t>0–</w:t>
            </w:r>
            <w:r w:rsidR="002D0799" w:rsidRPr="006B1E98">
              <w:rPr>
                <w:rFonts w:cs="Tahoma"/>
              </w:rPr>
              <w:t>17:00</w:t>
            </w:r>
          </w:p>
        </w:tc>
        <w:tc>
          <w:tcPr>
            <w:tcW w:w="7366" w:type="dxa"/>
            <w:vAlign w:val="center"/>
          </w:tcPr>
          <w:p w:rsidR="002D0799" w:rsidRPr="006B1E98" w:rsidRDefault="00AE7C85" w:rsidP="00AE7C85">
            <w:pPr>
              <w:spacing w:after="0" w:line="360" w:lineRule="auto"/>
              <w:rPr>
                <w:rFonts w:cs="Tahoma"/>
              </w:rPr>
            </w:pPr>
            <w:r w:rsidRPr="006B1E98">
              <w:rPr>
                <w:rFonts w:cs="Tahoma"/>
              </w:rPr>
              <w:t>Družabne in spoznavne aktivnosti</w:t>
            </w:r>
          </w:p>
        </w:tc>
      </w:tr>
      <w:tr w:rsidR="002D0799" w:rsidRPr="006B1E98" w:rsidTr="002800FE">
        <w:tc>
          <w:tcPr>
            <w:tcW w:w="1696" w:type="dxa"/>
            <w:vAlign w:val="center"/>
          </w:tcPr>
          <w:p w:rsidR="002D0799" w:rsidRPr="006B1E98" w:rsidRDefault="002800FE" w:rsidP="002800FE">
            <w:pPr>
              <w:spacing w:after="0" w:line="360" w:lineRule="auto"/>
              <w:jc w:val="center"/>
              <w:rPr>
                <w:rFonts w:cs="Tahoma"/>
              </w:rPr>
            </w:pPr>
            <w:r w:rsidRPr="006B1E98">
              <w:rPr>
                <w:rFonts w:cs="Tahoma"/>
              </w:rPr>
              <w:t>17:00–</w:t>
            </w:r>
            <w:r w:rsidR="002D0799" w:rsidRPr="006B1E98">
              <w:rPr>
                <w:rFonts w:cs="Tahoma"/>
              </w:rPr>
              <w:t>18:00</w:t>
            </w:r>
          </w:p>
        </w:tc>
        <w:tc>
          <w:tcPr>
            <w:tcW w:w="7366" w:type="dxa"/>
            <w:vAlign w:val="center"/>
          </w:tcPr>
          <w:p w:rsidR="002D0799" w:rsidRPr="006B1E98" w:rsidRDefault="004F3B0F" w:rsidP="007B10E6">
            <w:pPr>
              <w:spacing w:after="0" w:line="360" w:lineRule="auto"/>
              <w:rPr>
                <w:rFonts w:cs="Tahoma"/>
              </w:rPr>
            </w:pPr>
            <w:r w:rsidRPr="006B1E98">
              <w:rPr>
                <w:rFonts w:cs="Tahoma"/>
              </w:rPr>
              <w:t>Tržnica idej</w:t>
            </w:r>
          </w:p>
        </w:tc>
      </w:tr>
    </w:tbl>
    <w:p w:rsidR="002D0799" w:rsidRPr="006B1E98" w:rsidRDefault="002D0799" w:rsidP="002800FE">
      <w:pPr>
        <w:spacing w:after="0" w:line="240" w:lineRule="auto"/>
        <w:rPr>
          <w:rFonts w:cs="Tahoma"/>
          <w:color w:val="1F4E79" w:themeColor="accent1" w:themeShade="80"/>
        </w:rPr>
      </w:pPr>
    </w:p>
    <w:p w:rsidR="002D0799" w:rsidRPr="006B1E98" w:rsidRDefault="002D0799" w:rsidP="002800FE">
      <w:pPr>
        <w:spacing w:after="0" w:line="240" w:lineRule="auto"/>
        <w:rPr>
          <w:rFonts w:cs="Tahoma"/>
          <w:color w:val="1F4E79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FA67C6" w:rsidRPr="006B1E98" w:rsidTr="002800FE">
        <w:tc>
          <w:tcPr>
            <w:tcW w:w="1696" w:type="dxa"/>
            <w:shd w:val="clear" w:color="auto" w:fill="8EAADB" w:themeFill="accent5" w:themeFillTint="99"/>
            <w:vAlign w:val="center"/>
          </w:tcPr>
          <w:p w:rsidR="002D0799" w:rsidRPr="006B1E98" w:rsidRDefault="002800FE" w:rsidP="002800FE">
            <w:pPr>
              <w:spacing w:after="0" w:line="360" w:lineRule="auto"/>
              <w:jc w:val="center"/>
              <w:rPr>
                <w:rFonts w:cs="Tahoma"/>
                <w:b/>
              </w:rPr>
            </w:pPr>
            <w:r w:rsidRPr="006B1E98">
              <w:rPr>
                <w:rFonts w:cs="Tahoma"/>
                <w:b/>
              </w:rPr>
              <w:t>Četrtek, 2. j</w:t>
            </w:r>
            <w:r w:rsidR="00570A59" w:rsidRPr="006B1E98">
              <w:rPr>
                <w:rFonts w:cs="Tahoma"/>
                <w:b/>
              </w:rPr>
              <w:t>unij</w:t>
            </w:r>
          </w:p>
        </w:tc>
        <w:tc>
          <w:tcPr>
            <w:tcW w:w="7366" w:type="dxa"/>
            <w:shd w:val="clear" w:color="auto" w:fill="8EAADB" w:themeFill="accent5" w:themeFillTint="99"/>
            <w:vAlign w:val="center"/>
          </w:tcPr>
          <w:p w:rsidR="002D0799" w:rsidRPr="006B1E98" w:rsidRDefault="002D0799" w:rsidP="007B10E6">
            <w:pPr>
              <w:spacing w:after="0" w:line="360" w:lineRule="auto"/>
              <w:rPr>
                <w:rFonts w:cs="Tahoma"/>
                <w:b/>
              </w:rPr>
            </w:pPr>
          </w:p>
        </w:tc>
      </w:tr>
      <w:tr w:rsidR="00FA67C6" w:rsidRPr="006B1E98" w:rsidTr="002800FE">
        <w:tc>
          <w:tcPr>
            <w:tcW w:w="1696" w:type="dxa"/>
            <w:vAlign w:val="center"/>
          </w:tcPr>
          <w:p w:rsidR="002D0799" w:rsidRPr="006B1E98" w:rsidRDefault="002800FE" w:rsidP="002800FE">
            <w:pPr>
              <w:spacing w:after="0" w:line="360" w:lineRule="auto"/>
              <w:jc w:val="center"/>
              <w:rPr>
                <w:rFonts w:cs="Tahoma"/>
              </w:rPr>
            </w:pPr>
            <w:r w:rsidRPr="006B1E98">
              <w:rPr>
                <w:rFonts w:cs="Tahoma"/>
              </w:rPr>
              <w:t>9:30–</w:t>
            </w:r>
            <w:r w:rsidR="002D0799" w:rsidRPr="006B1E98">
              <w:rPr>
                <w:rFonts w:cs="Tahoma"/>
              </w:rPr>
              <w:t>10:00</w:t>
            </w:r>
          </w:p>
        </w:tc>
        <w:tc>
          <w:tcPr>
            <w:tcW w:w="7366" w:type="dxa"/>
            <w:vAlign w:val="center"/>
          </w:tcPr>
          <w:p w:rsidR="002D0799" w:rsidRPr="006B1E98" w:rsidRDefault="004F3B0F" w:rsidP="007B425C">
            <w:pPr>
              <w:spacing w:after="0" w:line="240" w:lineRule="auto"/>
              <w:rPr>
                <w:rFonts w:cs="Tahoma"/>
              </w:rPr>
            </w:pPr>
            <w:r w:rsidRPr="006B1E98">
              <w:rPr>
                <w:rFonts w:cs="Tahoma"/>
              </w:rPr>
              <w:t>Pozdravni nagovor</w:t>
            </w:r>
            <w:r w:rsidR="002D0799" w:rsidRPr="006B1E98">
              <w:rPr>
                <w:rFonts w:cs="Tahoma"/>
              </w:rPr>
              <w:t xml:space="preserve"> (</w:t>
            </w:r>
            <w:r w:rsidR="009A6DBD">
              <w:rPr>
                <w:rFonts w:cs="Tahoma"/>
              </w:rPr>
              <w:t>Neža Pajnič</w:t>
            </w:r>
            <w:r w:rsidR="007B425C" w:rsidRPr="006B1E98">
              <w:rPr>
                <w:rFonts w:cs="Tahoma"/>
              </w:rPr>
              <w:t xml:space="preserve">, </w:t>
            </w:r>
            <w:r w:rsidR="009A6DBD">
              <w:rPr>
                <w:rFonts w:cs="Tahoma"/>
              </w:rPr>
              <w:t>vodja Erasmus+</w:t>
            </w:r>
            <w:bookmarkStart w:id="0" w:name="_GoBack"/>
            <w:bookmarkEnd w:id="0"/>
            <w:r w:rsidR="002D0799" w:rsidRPr="006B1E98">
              <w:rPr>
                <w:rFonts w:cs="Tahoma"/>
              </w:rPr>
              <w:t>)</w:t>
            </w:r>
          </w:p>
          <w:p w:rsidR="002D0799" w:rsidRPr="006B1E98" w:rsidRDefault="004F3B0F" w:rsidP="007B10E6">
            <w:pPr>
              <w:spacing w:after="0" w:line="360" w:lineRule="auto"/>
              <w:rPr>
                <w:rFonts w:cs="Tahoma"/>
              </w:rPr>
            </w:pPr>
            <w:r w:rsidRPr="006B1E98">
              <w:rPr>
                <w:rFonts w:cs="Tahoma"/>
              </w:rPr>
              <w:t>Cilji seminarja</w:t>
            </w:r>
          </w:p>
        </w:tc>
      </w:tr>
      <w:tr w:rsidR="00FA67C6" w:rsidRPr="006B1E98" w:rsidTr="002800FE">
        <w:tc>
          <w:tcPr>
            <w:tcW w:w="1696" w:type="dxa"/>
            <w:vAlign w:val="center"/>
          </w:tcPr>
          <w:p w:rsidR="002D0799" w:rsidRPr="006B1E98" w:rsidRDefault="002800FE" w:rsidP="002800FE">
            <w:pPr>
              <w:spacing w:after="0" w:line="360" w:lineRule="auto"/>
              <w:jc w:val="center"/>
              <w:rPr>
                <w:rFonts w:cs="Tahoma"/>
              </w:rPr>
            </w:pPr>
            <w:r w:rsidRPr="006B1E98">
              <w:rPr>
                <w:rFonts w:cs="Tahoma"/>
              </w:rPr>
              <w:t>10:00–</w:t>
            </w:r>
            <w:r w:rsidR="002D0799" w:rsidRPr="006B1E98">
              <w:rPr>
                <w:rFonts w:cs="Tahoma"/>
              </w:rPr>
              <w:t>10:30</w:t>
            </w:r>
          </w:p>
        </w:tc>
        <w:tc>
          <w:tcPr>
            <w:tcW w:w="7366" w:type="dxa"/>
            <w:vAlign w:val="center"/>
          </w:tcPr>
          <w:p w:rsidR="002D0799" w:rsidRPr="006B1E98" w:rsidRDefault="004F3B0F" w:rsidP="007B425C">
            <w:pPr>
              <w:spacing w:after="0" w:line="240" w:lineRule="auto"/>
              <w:rPr>
                <w:rFonts w:cs="Tahoma"/>
              </w:rPr>
            </w:pPr>
            <w:r w:rsidRPr="006B1E98">
              <w:rPr>
                <w:rFonts w:cs="Tahoma"/>
              </w:rPr>
              <w:t>Jeziki v Erasmus+</w:t>
            </w:r>
            <w:r w:rsidR="002D0799" w:rsidRPr="006B1E98">
              <w:rPr>
                <w:rFonts w:cs="Tahoma"/>
              </w:rPr>
              <w:t xml:space="preserve"> (</w:t>
            </w:r>
            <w:r w:rsidR="007B425C" w:rsidRPr="006B1E98">
              <w:rPr>
                <w:rFonts w:cs="Tahoma"/>
              </w:rPr>
              <w:t xml:space="preserve">predstavnik oz. predstavnica Generalnega direktorata Evropske komisije za izobraževanje in kulturo – </w:t>
            </w:r>
            <w:r w:rsidR="002D0799" w:rsidRPr="006B1E98">
              <w:rPr>
                <w:rFonts w:cs="Tahoma"/>
              </w:rPr>
              <w:t>DG EAC)</w:t>
            </w:r>
          </w:p>
        </w:tc>
      </w:tr>
      <w:tr w:rsidR="00FA67C6" w:rsidRPr="006B1E98" w:rsidTr="002800FE">
        <w:tc>
          <w:tcPr>
            <w:tcW w:w="1696" w:type="dxa"/>
            <w:vAlign w:val="center"/>
          </w:tcPr>
          <w:p w:rsidR="002D0799" w:rsidRPr="006B1E98" w:rsidRDefault="002800FE" w:rsidP="002800FE">
            <w:pPr>
              <w:spacing w:after="0" w:line="360" w:lineRule="auto"/>
              <w:jc w:val="center"/>
              <w:rPr>
                <w:rFonts w:cs="Tahoma"/>
              </w:rPr>
            </w:pPr>
            <w:r w:rsidRPr="006B1E98">
              <w:rPr>
                <w:rFonts w:cs="Tahoma"/>
              </w:rPr>
              <w:t>10:30–</w:t>
            </w:r>
            <w:r w:rsidR="002D0799" w:rsidRPr="006B1E98">
              <w:rPr>
                <w:rFonts w:cs="Tahoma"/>
              </w:rPr>
              <w:t>11:00</w:t>
            </w:r>
          </w:p>
        </w:tc>
        <w:tc>
          <w:tcPr>
            <w:tcW w:w="7366" w:type="dxa"/>
            <w:vAlign w:val="center"/>
          </w:tcPr>
          <w:p w:rsidR="002D0799" w:rsidRPr="006B1E98" w:rsidRDefault="004F3B0F" w:rsidP="00582007">
            <w:pPr>
              <w:spacing w:after="0" w:line="360" w:lineRule="auto"/>
              <w:rPr>
                <w:rFonts w:cs="Tahoma"/>
              </w:rPr>
            </w:pPr>
            <w:r w:rsidRPr="006B1E98">
              <w:rPr>
                <w:rFonts w:cs="Tahoma"/>
              </w:rPr>
              <w:t>Jezik je vse in vse je jezik</w:t>
            </w:r>
            <w:r w:rsidR="002D0799" w:rsidRPr="006B1E98">
              <w:rPr>
                <w:rFonts w:cs="Tahoma"/>
              </w:rPr>
              <w:t xml:space="preserve"> (</w:t>
            </w:r>
            <w:r w:rsidR="00997C14">
              <w:rPr>
                <w:rFonts w:cs="Tahoma"/>
              </w:rPr>
              <w:t xml:space="preserve">Igor </w:t>
            </w:r>
            <w:r w:rsidR="00582007" w:rsidRPr="00997C14">
              <w:rPr>
                <w:rFonts w:cs="Tahoma"/>
              </w:rPr>
              <w:t>Žagar</w:t>
            </w:r>
            <w:r w:rsidR="00582007" w:rsidRPr="006B1E98">
              <w:rPr>
                <w:rFonts w:cs="Tahoma"/>
              </w:rPr>
              <w:t xml:space="preserve">, </w:t>
            </w:r>
            <w:r w:rsidR="002D0799" w:rsidRPr="006B1E98">
              <w:rPr>
                <w:rFonts w:cs="Tahoma"/>
              </w:rPr>
              <w:t>P</w:t>
            </w:r>
            <w:r w:rsidR="00582007" w:rsidRPr="006B1E98">
              <w:rPr>
                <w:rFonts w:cs="Tahoma"/>
              </w:rPr>
              <w:t>edagoški inštitut</w:t>
            </w:r>
            <w:r w:rsidR="002D0799" w:rsidRPr="006B1E98">
              <w:rPr>
                <w:rFonts w:cs="Tahoma"/>
              </w:rPr>
              <w:t>)</w:t>
            </w:r>
          </w:p>
        </w:tc>
      </w:tr>
      <w:tr w:rsidR="00FA67C6" w:rsidRPr="006B1E98" w:rsidTr="002800FE">
        <w:tc>
          <w:tcPr>
            <w:tcW w:w="1696" w:type="dxa"/>
            <w:vAlign w:val="center"/>
          </w:tcPr>
          <w:p w:rsidR="002D0799" w:rsidRPr="006B1E98" w:rsidRDefault="002800FE" w:rsidP="002800FE">
            <w:pPr>
              <w:spacing w:after="0" w:line="360" w:lineRule="auto"/>
              <w:jc w:val="center"/>
              <w:rPr>
                <w:rFonts w:cs="Tahoma"/>
              </w:rPr>
            </w:pPr>
            <w:r w:rsidRPr="006B1E98">
              <w:rPr>
                <w:rFonts w:cs="Tahoma"/>
              </w:rPr>
              <w:t>11:00–</w:t>
            </w:r>
            <w:r w:rsidR="002D0799" w:rsidRPr="006B1E98">
              <w:rPr>
                <w:rFonts w:cs="Tahoma"/>
              </w:rPr>
              <w:t>11:30</w:t>
            </w:r>
          </w:p>
        </w:tc>
        <w:tc>
          <w:tcPr>
            <w:tcW w:w="7366" w:type="dxa"/>
            <w:vAlign w:val="center"/>
          </w:tcPr>
          <w:p w:rsidR="002D0799" w:rsidRPr="006B1E98" w:rsidRDefault="004F3B0F" w:rsidP="007B10E6">
            <w:pPr>
              <w:spacing w:after="0" w:line="360" w:lineRule="auto"/>
              <w:rPr>
                <w:rFonts w:cs="Tahoma"/>
              </w:rPr>
            </w:pPr>
            <w:r w:rsidRPr="006B1E98">
              <w:rPr>
                <w:rFonts w:cs="Tahoma"/>
              </w:rPr>
              <w:t>Odmor</w:t>
            </w:r>
          </w:p>
        </w:tc>
      </w:tr>
      <w:tr w:rsidR="00FA67C6" w:rsidRPr="006B1E98" w:rsidTr="002800FE">
        <w:tc>
          <w:tcPr>
            <w:tcW w:w="1696" w:type="dxa"/>
            <w:vAlign w:val="center"/>
          </w:tcPr>
          <w:p w:rsidR="002D0799" w:rsidRPr="006B1E98" w:rsidRDefault="002800FE" w:rsidP="002800FE">
            <w:pPr>
              <w:spacing w:after="0" w:line="360" w:lineRule="auto"/>
              <w:jc w:val="center"/>
              <w:rPr>
                <w:rFonts w:cs="Tahoma"/>
              </w:rPr>
            </w:pPr>
            <w:r w:rsidRPr="006B1E98">
              <w:rPr>
                <w:rFonts w:cs="Tahoma"/>
              </w:rPr>
              <w:t>11:30–</w:t>
            </w:r>
            <w:r w:rsidR="002D0799" w:rsidRPr="006B1E98">
              <w:rPr>
                <w:rFonts w:cs="Tahoma"/>
              </w:rPr>
              <w:t>12:00</w:t>
            </w:r>
          </w:p>
        </w:tc>
        <w:tc>
          <w:tcPr>
            <w:tcW w:w="7366" w:type="dxa"/>
            <w:vAlign w:val="center"/>
          </w:tcPr>
          <w:p w:rsidR="002D0799" w:rsidRPr="006B1E98" w:rsidRDefault="004F3B0F" w:rsidP="007B10E6">
            <w:pPr>
              <w:spacing w:after="0" w:line="360" w:lineRule="auto"/>
              <w:rPr>
                <w:rFonts w:cs="Tahoma"/>
              </w:rPr>
            </w:pPr>
            <w:r w:rsidRPr="006B1E98">
              <w:rPr>
                <w:rFonts w:cs="Tahoma"/>
              </w:rPr>
              <w:t>Švedska izkušnja z jezikovno integracijo</w:t>
            </w:r>
          </w:p>
        </w:tc>
      </w:tr>
      <w:tr w:rsidR="00FA67C6" w:rsidRPr="006B1E98" w:rsidTr="002800FE">
        <w:tc>
          <w:tcPr>
            <w:tcW w:w="1696" w:type="dxa"/>
            <w:vAlign w:val="center"/>
          </w:tcPr>
          <w:p w:rsidR="002D0799" w:rsidRPr="006B1E98" w:rsidRDefault="002800FE" w:rsidP="002800FE">
            <w:pPr>
              <w:spacing w:after="0" w:line="360" w:lineRule="auto"/>
              <w:jc w:val="center"/>
              <w:rPr>
                <w:rFonts w:cs="Tahoma"/>
              </w:rPr>
            </w:pPr>
            <w:r w:rsidRPr="006B1E98">
              <w:rPr>
                <w:rFonts w:cs="Tahoma"/>
              </w:rPr>
              <w:t>12:00–</w:t>
            </w:r>
            <w:r w:rsidR="002D0799" w:rsidRPr="006B1E98">
              <w:rPr>
                <w:rFonts w:cs="Tahoma"/>
              </w:rPr>
              <w:t>12:30</w:t>
            </w:r>
          </w:p>
        </w:tc>
        <w:tc>
          <w:tcPr>
            <w:tcW w:w="7366" w:type="dxa"/>
            <w:vAlign w:val="center"/>
          </w:tcPr>
          <w:p w:rsidR="002D0799" w:rsidRPr="006B1E98" w:rsidRDefault="00582007" w:rsidP="00582007">
            <w:pPr>
              <w:spacing w:after="0" w:line="240" w:lineRule="auto"/>
              <w:rPr>
                <w:rFonts w:cs="Tahoma"/>
              </w:rPr>
            </w:pPr>
            <w:r w:rsidRPr="006B1E98">
              <w:rPr>
                <w:rFonts w:cs="Tahoma"/>
              </w:rPr>
              <w:t>Jezik kot pomemben del vključevanja/integracije (Anton Baloh, ravnatelj Osnovne šole Koper)</w:t>
            </w:r>
          </w:p>
        </w:tc>
      </w:tr>
      <w:tr w:rsidR="00FA67C6" w:rsidRPr="006B1E98" w:rsidTr="002800FE">
        <w:tc>
          <w:tcPr>
            <w:tcW w:w="1696" w:type="dxa"/>
            <w:vAlign w:val="center"/>
          </w:tcPr>
          <w:p w:rsidR="002D0799" w:rsidRPr="006B1E98" w:rsidRDefault="002800FE" w:rsidP="002800FE">
            <w:pPr>
              <w:spacing w:after="0" w:line="360" w:lineRule="auto"/>
              <w:jc w:val="center"/>
              <w:rPr>
                <w:rFonts w:cs="Tahoma"/>
              </w:rPr>
            </w:pPr>
            <w:r w:rsidRPr="006B1E98">
              <w:rPr>
                <w:rFonts w:cs="Tahoma"/>
              </w:rPr>
              <w:t>12:30–</w:t>
            </w:r>
            <w:r w:rsidR="002D0799" w:rsidRPr="006B1E98">
              <w:rPr>
                <w:rFonts w:cs="Tahoma"/>
              </w:rPr>
              <w:t>14:00</w:t>
            </w:r>
          </w:p>
        </w:tc>
        <w:tc>
          <w:tcPr>
            <w:tcW w:w="7366" w:type="dxa"/>
            <w:vAlign w:val="center"/>
          </w:tcPr>
          <w:p w:rsidR="002D0799" w:rsidRPr="006B1E98" w:rsidRDefault="0070320B" w:rsidP="007B10E6">
            <w:pPr>
              <w:spacing w:after="0" w:line="360" w:lineRule="auto"/>
              <w:rPr>
                <w:rFonts w:cs="Tahoma"/>
              </w:rPr>
            </w:pPr>
            <w:r w:rsidRPr="006B1E98">
              <w:rPr>
                <w:rFonts w:cs="Tahoma"/>
              </w:rPr>
              <w:t>Kosilo</w:t>
            </w:r>
          </w:p>
        </w:tc>
      </w:tr>
      <w:tr w:rsidR="00FA67C6" w:rsidRPr="006B1E98" w:rsidTr="002800FE">
        <w:tc>
          <w:tcPr>
            <w:tcW w:w="1696" w:type="dxa"/>
            <w:vAlign w:val="center"/>
          </w:tcPr>
          <w:p w:rsidR="002D0799" w:rsidRPr="006B1E98" w:rsidRDefault="002800FE" w:rsidP="002800FE">
            <w:pPr>
              <w:spacing w:after="0" w:line="360" w:lineRule="auto"/>
              <w:jc w:val="center"/>
              <w:rPr>
                <w:rFonts w:cs="Tahoma"/>
              </w:rPr>
            </w:pPr>
            <w:r w:rsidRPr="006B1E98">
              <w:rPr>
                <w:rFonts w:cs="Tahoma"/>
              </w:rPr>
              <w:t>14:00–</w:t>
            </w:r>
            <w:r w:rsidR="002D0799" w:rsidRPr="006B1E98">
              <w:rPr>
                <w:rFonts w:cs="Tahoma"/>
              </w:rPr>
              <w:t>14:30</w:t>
            </w:r>
          </w:p>
        </w:tc>
        <w:tc>
          <w:tcPr>
            <w:tcW w:w="7366" w:type="dxa"/>
            <w:vAlign w:val="center"/>
          </w:tcPr>
          <w:p w:rsidR="002D0799" w:rsidRPr="006B1E98" w:rsidRDefault="0070320B" w:rsidP="007B10E6">
            <w:pPr>
              <w:spacing w:after="0" w:line="360" w:lineRule="auto"/>
              <w:rPr>
                <w:rFonts w:cs="Tahoma"/>
              </w:rPr>
            </w:pPr>
            <w:r w:rsidRPr="006B1E98">
              <w:rPr>
                <w:rFonts w:cs="Tahoma"/>
              </w:rPr>
              <w:t xml:space="preserve">Struktura Erasmus+, </w:t>
            </w:r>
            <w:r w:rsidR="00705EE1">
              <w:rPr>
                <w:rFonts w:cs="Tahoma"/>
              </w:rPr>
              <w:t>Projekti strateških partnerstev (</w:t>
            </w:r>
            <w:r w:rsidRPr="006B1E98">
              <w:rPr>
                <w:rFonts w:cs="Tahoma"/>
              </w:rPr>
              <w:t>KA2</w:t>
            </w:r>
            <w:r w:rsidR="00705EE1">
              <w:rPr>
                <w:rFonts w:cs="Tahoma"/>
              </w:rPr>
              <w:t>)</w:t>
            </w:r>
          </w:p>
        </w:tc>
      </w:tr>
      <w:tr w:rsidR="00FA67C6" w:rsidRPr="006B1E98" w:rsidTr="002800FE">
        <w:tc>
          <w:tcPr>
            <w:tcW w:w="1696" w:type="dxa"/>
            <w:vAlign w:val="center"/>
          </w:tcPr>
          <w:p w:rsidR="002D0799" w:rsidRPr="006B1E98" w:rsidRDefault="002800FE" w:rsidP="002800FE">
            <w:pPr>
              <w:spacing w:after="0" w:line="360" w:lineRule="auto"/>
              <w:jc w:val="center"/>
              <w:rPr>
                <w:rFonts w:cs="Tahoma"/>
              </w:rPr>
            </w:pPr>
            <w:r w:rsidRPr="006B1E98">
              <w:rPr>
                <w:rFonts w:cs="Tahoma"/>
              </w:rPr>
              <w:t>14:30–</w:t>
            </w:r>
            <w:r w:rsidR="002D0799" w:rsidRPr="006B1E98">
              <w:rPr>
                <w:rFonts w:cs="Tahoma"/>
              </w:rPr>
              <w:t>16:30</w:t>
            </w:r>
          </w:p>
        </w:tc>
        <w:tc>
          <w:tcPr>
            <w:tcW w:w="7366" w:type="dxa"/>
            <w:vAlign w:val="center"/>
          </w:tcPr>
          <w:p w:rsidR="002D0799" w:rsidRPr="006B1E98" w:rsidRDefault="0070320B" w:rsidP="00705EE1">
            <w:pPr>
              <w:spacing w:after="0" w:line="360" w:lineRule="auto"/>
              <w:rPr>
                <w:rFonts w:cs="Tahoma"/>
              </w:rPr>
            </w:pPr>
            <w:r w:rsidRPr="006B1E98">
              <w:rPr>
                <w:rFonts w:cs="Tahoma"/>
              </w:rPr>
              <w:t>Delo na projektni</w:t>
            </w:r>
            <w:r w:rsidR="00705EE1">
              <w:rPr>
                <w:rFonts w:cs="Tahoma"/>
              </w:rPr>
              <w:t>h</w:t>
            </w:r>
            <w:r w:rsidRPr="006B1E98">
              <w:rPr>
                <w:rFonts w:cs="Tahoma"/>
              </w:rPr>
              <w:t xml:space="preserve"> </w:t>
            </w:r>
            <w:r w:rsidR="00705EE1" w:rsidRPr="006B1E98">
              <w:rPr>
                <w:rFonts w:cs="Tahoma"/>
              </w:rPr>
              <w:t>idej</w:t>
            </w:r>
            <w:r w:rsidR="00705EE1">
              <w:rPr>
                <w:rFonts w:cs="Tahoma"/>
              </w:rPr>
              <w:t>ah</w:t>
            </w:r>
            <w:r w:rsidR="00705EE1" w:rsidRPr="006B1E98">
              <w:rPr>
                <w:rFonts w:cs="Tahoma"/>
              </w:rPr>
              <w:t xml:space="preserve"> </w:t>
            </w:r>
          </w:p>
        </w:tc>
      </w:tr>
      <w:tr w:rsidR="002D0799" w:rsidRPr="006B1E98" w:rsidTr="002800FE">
        <w:tc>
          <w:tcPr>
            <w:tcW w:w="1696" w:type="dxa"/>
            <w:vAlign w:val="center"/>
          </w:tcPr>
          <w:p w:rsidR="002D0799" w:rsidRPr="006B1E98" w:rsidRDefault="006B1E98" w:rsidP="002800FE">
            <w:pPr>
              <w:spacing w:after="0" w:line="360" w:lineRule="auto"/>
              <w:jc w:val="center"/>
              <w:rPr>
                <w:rFonts w:cs="Tahoma"/>
              </w:rPr>
            </w:pPr>
            <w:r w:rsidRPr="006B1E98">
              <w:rPr>
                <w:rFonts w:cs="Tahoma"/>
              </w:rPr>
              <w:t>17:30</w:t>
            </w:r>
          </w:p>
        </w:tc>
        <w:tc>
          <w:tcPr>
            <w:tcW w:w="7366" w:type="dxa"/>
            <w:vAlign w:val="center"/>
          </w:tcPr>
          <w:p w:rsidR="002D0799" w:rsidRPr="006B1E98" w:rsidRDefault="0070320B" w:rsidP="007B10E6">
            <w:pPr>
              <w:spacing w:after="0" w:line="360" w:lineRule="auto"/>
              <w:rPr>
                <w:rFonts w:cs="Tahoma"/>
              </w:rPr>
            </w:pPr>
            <w:r w:rsidRPr="006B1E98">
              <w:rPr>
                <w:rFonts w:cs="Tahoma"/>
              </w:rPr>
              <w:t>Vodeni ogled Ljubljane in veče</w:t>
            </w:r>
            <w:r w:rsidR="007B425C" w:rsidRPr="006B1E98">
              <w:rPr>
                <w:rFonts w:cs="Tahoma"/>
              </w:rPr>
              <w:t>r</w:t>
            </w:r>
            <w:r w:rsidRPr="006B1E98">
              <w:rPr>
                <w:rFonts w:cs="Tahoma"/>
              </w:rPr>
              <w:t>ja</w:t>
            </w:r>
          </w:p>
        </w:tc>
      </w:tr>
    </w:tbl>
    <w:p w:rsidR="002D0799" w:rsidRPr="006B1E98" w:rsidRDefault="002D0799" w:rsidP="002800FE">
      <w:pPr>
        <w:spacing w:after="0" w:line="240" w:lineRule="auto"/>
        <w:rPr>
          <w:rFonts w:cs="Tahoma"/>
          <w:color w:val="1F4E79" w:themeColor="accent1" w:themeShade="80"/>
        </w:rPr>
      </w:pPr>
    </w:p>
    <w:p w:rsidR="002800FE" w:rsidRPr="006B1E98" w:rsidRDefault="002800FE" w:rsidP="002800FE">
      <w:pPr>
        <w:spacing w:after="0" w:line="240" w:lineRule="auto"/>
        <w:rPr>
          <w:rFonts w:cs="Tahoma"/>
          <w:color w:val="1F4E79" w:themeColor="accent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FA67C6" w:rsidRPr="006B1E98" w:rsidTr="007B425C">
        <w:tc>
          <w:tcPr>
            <w:tcW w:w="1555" w:type="dxa"/>
            <w:shd w:val="clear" w:color="auto" w:fill="8EAADB" w:themeFill="accent5" w:themeFillTint="99"/>
            <w:vAlign w:val="center"/>
          </w:tcPr>
          <w:p w:rsidR="002D0799" w:rsidRPr="006B1E98" w:rsidRDefault="00570A59" w:rsidP="007B425C">
            <w:pPr>
              <w:spacing w:after="0" w:line="360" w:lineRule="auto"/>
              <w:jc w:val="center"/>
              <w:rPr>
                <w:rFonts w:cs="Tahoma"/>
                <w:b/>
              </w:rPr>
            </w:pPr>
            <w:r w:rsidRPr="006B1E98">
              <w:rPr>
                <w:rFonts w:cs="Tahoma"/>
                <w:b/>
              </w:rPr>
              <w:t>Petek, 3. junij</w:t>
            </w:r>
          </w:p>
        </w:tc>
        <w:tc>
          <w:tcPr>
            <w:tcW w:w="7507" w:type="dxa"/>
            <w:shd w:val="clear" w:color="auto" w:fill="8EAADB" w:themeFill="accent5" w:themeFillTint="99"/>
          </w:tcPr>
          <w:p w:rsidR="002D0799" w:rsidRPr="006B1E98" w:rsidRDefault="002D0799" w:rsidP="007B10E6">
            <w:pPr>
              <w:spacing w:after="0" w:line="360" w:lineRule="auto"/>
              <w:rPr>
                <w:rFonts w:cs="Tahoma"/>
                <w:b/>
                <w:color w:val="1F4E79" w:themeColor="accent1" w:themeShade="80"/>
              </w:rPr>
            </w:pPr>
          </w:p>
        </w:tc>
      </w:tr>
      <w:tr w:rsidR="00FA67C6" w:rsidRPr="006B1E98" w:rsidTr="007B425C">
        <w:tc>
          <w:tcPr>
            <w:tcW w:w="1555" w:type="dxa"/>
            <w:vAlign w:val="center"/>
          </w:tcPr>
          <w:p w:rsidR="002D0799" w:rsidRPr="006B1E98" w:rsidRDefault="007B425C" w:rsidP="007B425C">
            <w:pPr>
              <w:spacing w:after="0" w:line="360" w:lineRule="auto"/>
              <w:jc w:val="center"/>
              <w:rPr>
                <w:rFonts w:cs="Tahoma"/>
              </w:rPr>
            </w:pPr>
            <w:r w:rsidRPr="006B1E98">
              <w:rPr>
                <w:rFonts w:cs="Tahoma"/>
              </w:rPr>
              <w:t>9:00–</w:t>
            </w:r>
            <w:r w:rsidR="002D0799" w:rsidRPr="006B1E98">
              <w:rPr>
                <w:rFonts w:cs="Tahoma"/>
              </w:rPr>
              <w:t>10:30</w:t>
            </w:r>
          </w:p>
        </w:tc>
        <w:tc>
          <w:tcPr>
            <w:tcW w:w="7507" w:type="dxa"/>
          </w:tcPr>
          <w:p w:rsidR="002D0799" w:rsidRPr="006B1E98" w:rsidRDefault="0070320B" w:rsidP="00705EE1">
            <w:pPr>
              <w:spacing w:after="0" w:line="360" w:lineRule="auto"/>
              <w:rPr>
                <w:rFonts w:cs="Tahoma"/>
              </w:rPr>
            </w:pPr>
            <w:r w:rsidRPr="006B1E98">
              <w:rPr>
                <w:rFonts w:cs="Tahoma"/>
              </w:rPr>
              <w:t>Delo na projektni</w:t>
            </w:r>
            <w:r w:rsidR="00705EE1">
              <w:rPr>
                <w:rFonts w:cs="Tahoma"/>
              </w:rPr>
              <w:t>h</w:t>
            </w:r>
            <w:r w:rsidRPr="006B1E98">
              <w:rPr>
                <w:rFonts w:cs="Tahoma"/>
              </w:rPr>
              <w:t xml:space="preserve"> </w:t>
            </w:r>
            <w:r w:rsidR="00705EE1" w:rsidRPr="006B1E98">
              <w:rPr>
                <w:rFonts w:cs="Tahoma"/>
              </w:rPr>
              <w:t>idej</w:t>
            </w:r>
            <w:r w:rsidR="00705EE1">
              <w:rPr>
                <w:rFonts w:cs="Tahoma"/>
              </w:rPr>
              <w:t>ah</w:t>
            </w:r>
          </w:p>
        </w:tc>
      </w:tr>
      <w:tr w:rsidR="00FA67C6" w:rsidRPr="006B1E98" w:rsidTr="007B425C">
        <w:tc>
          <w:tcPr>
            <w:tcW w:w="1555" w:type="dxa"/>
            <w:vAlign w:val="center"/>
          </w:tcPr>
          <w:p w:rsidR="002D0799" w:rsidRPr="006B1E98" w:rsidRDefault="007B425C" w:rsidP="007B425C">
            <w:pPr>
              <w:spacing w:after="0" w:line="360" w:lineRule="auto"/>
              <w:jc w:val="center"/>
              <w:rPr>
                <w:rFonts w:cs="Tahoma"/>
              </w:rPr>
            </w:pPr>
            <w:r w:rsidRPr="006B1E98">
              <w:rPr>
                <w:rFonts w:cs="Tahoma"/>
              </w:rPr>
              <w:t>10:30–</w:t>
            </w:r>
            <w:r w:rsidR="002D0799" w:rsidRPr="006B1E98">
              <w:rPr>
                <w:rFonts w:cs="Tahoma"/>
              </w:rPr>
              <w:t>11:00</w:t>
            </w:r>
          </w:p>
        </w:tc>
        <w:tc>
          <w:tcPr>
            <w:tcW w:w="7507" w:type="dxa"/>
          </w:tcPr>
          <w:p w:rsidR="002D0799" w:rsidRPr="006B1E98" w:rsidRDefault="0070320B" w:rsidP="007B10E6">
            <w:pPr>
              <w:spacing w:after="0" w:line="360" w:lineRule="auto"/>
              <w:rPr>
                <w:rFonts w:cs="Tahoma"/>
              </w:rPr>
            </w:pPr>
            <w:r w:rsidRPr="006B1E98">
              <w:rPr>
                <w:rFonts w:cs="Tahoma"/>
              </w:rPr>
              <w:t>Priprava predstavitev</w:t>
            </w:r>
          </w:p>
        </w:tc>
      </w:tr>
      <w:tr w:rsidR="00FA67C6" w:rsidRPr="006B1E98" w:rsidTr="007B425C">
        <w:tc>
          <w:tcPr>
            <w:tcW w:w="1555" w:type="dxa"/>
            <w:vAlign w:val="center"/>
          </w:tcPr>
          <w:p w:rsidR="002D0799" w:rsidRPr="006B1E98" w:rsidRDefault="007B425C" w:rsidP="007B425C">
            <w:pPr>
              <w:spacing w:after="0" w:line="360" w:lineRule="auto"/>
              <w:jc w:val="center"/>
              <w:rPr>
                <w:rFonts w:cs="Tahoma"/>
              </w:rPr>
            </w:pPr>
            <w:r w:rsidRPr="006B1E98">
              <w:rPr>
                <w:rFonts w:cs="Tahoma"/>
              </w:rPr>
              <w:t>11:00–</w:t>
            </w:r>
            <w:r w:rsidR="002D0799" w:rsidRPr="006B1E98">
              <w:rPr>
                <w:rFonts w:cs="Tahoma"/>
              </w:rPr>
              <w:t>11:30</w:t>
            </w:r>
          </w:p>
        </w:tc>
        <w:tc>
          <w:tcPr>
            <w:tcW w:w="7507" w:type="dxa"/>
          </w:tcPr>
          <w:p w:rsidR="002D0799" w:rsidRPr="006B1E98" w:rsidRDefault="0070320B" w:rsidP="007B10E6">
            <w:pPr>
              <w:spacing w:after="0" w:line="360" w:lineRule="auto"/>
              <w:rPr>
                <w:rFonts w:cs="Tahoma"/>
              </w:rPr>
            </w:pPr>
            <w:r w:rsidRPr="006B1E98">
              <w:rPr>
                <w:rFonts w:cs="Tahoma"/>
              </w:rPr>
              <w:t>Odmor</w:t>
            </w:r>
          </w:p>
        </w:tc>
      </w:tr>
      <w:tr w:rsidR="00FA67C6" w:rsidRPr="006B1E98" w:rsidTr="007B425C">
        <w:tc>
          <w:tcPr>
            <w:tcW w:w="1555" w:type="dxa"/>
            <w:vAlign w:val="center"/>
          </w:tcPr>
          <w:p w:rsidR="002D0799" w:rsidRPr="006B1E98" w:rsidRDefault="007B425C" w:rsidP="007B425C">
            <w:pPr>
              <w:spacing w:after="0" w:line="360" w:lineRule="auto"/>
              <w:jc w:val="center"/>
              <w:rPr>
                <w:rFonts w:cs="Tahoma"/>
              </w:rPr>
            </w:pPr>
            <w:r w:rsidRPr="006B1E98">
              <w:rPr>
                <w:rFonts w:cs="Tahoma"/>
              </w:rPr>
              <w:t>11:30–</w:t>
            </w:r>
            <w:r w:rsidR="002D0799" w:rsidRPr="006B1E98">
              <w:rPr>
                <w:rFonts w:cs="Tahoma"/>
              </w:rPr>
              <w:t>12:30</w:t>
            </w:r>
          </w:p>
        </w:tc>
        <w:tc>
          <w:tcPr>
            <w:tcW w:w="7507" w:type="dxa"/>
          </w:tcPr>
          <w:p w:rsidR="002D0799" w:rsidRPr="006B1E98" w:rsidRDefault="0070320B" w:rsidP="007B10E6">
            <w:pPr>
              <w:spacing w:after="0" w:line="360" w:lineRule="auto"/>
              <w:rPr>
                <w:rFonts w:cs="Tahoma"/>
              </w:rPr>
            </w:pPr>
            <w:r w:rsidRPr="006B1E98">
              <w:rPr>
                <w:rFonts w:cs="Tahoma"/>
              </w:rPr>
              <w:t>Predstavitev projektnih idej</w:t>
            </w:r>
          </w:p>
        </w:tc>
      </w:tr>
      <w:tr w:rsidR="00FA67C6" w:rsidRPr="006B1E98" w:rsidTr="007B425C">
        <w:tc>
          <w:tcPr>
            <w:tcW w:w="1555" w:type="dxa"/>
            <w:vAlign w:val="center"/>
          </w:tcPr>
          <w:p w:rsidR="002D0799" w:rsidRPr="006B1E98" w:rsidRDefault="007B425C" w:rsidP="007B425C">
            <w:pPr>
              <w:spacing w:after="0" w:line="360" w:lineRule="auto"/>
              <w:jc w:val="center"/>
              <w:rPr>
                <w:rFonts w:cs="Tahoma"/>
              </w:rPr>
            </w:pPr>
            <w:r w:rsidRPr="006B1E98">
              <w:rPr>
                <w:rFonts w:cs="Tahoma"/>
              </w:rPr>
              <w:t>12:30–</w:t>
            </w:r>
            <w:r w:rsidR="002D0799" w:rsidRPr="006B1E98">
              <w:rPr>
                <w:rFonts w:cs="Tahoma"/>
              </w:rPr>
              <w:t>13:00</w:t>
            </w:r>
          </w:p>
        </w:tc>
        <w:tc>
          <w:tcPr>
            <w:tcW w:w="7507" w:type="dxa"/>
          </w:tcPr>
          <w:p w:rsidR="002D0799" w:rsidRPr="006B1E98" w:rsidRDefault="0070320B" w:rsidP="007B10E6">
            <w:pPr>
              <w:spacing w:after="0" w:line="360" w:lineRule="auto"/>
              <w:rPr>
                <w:rFonts w:cs="Tahoma"/>
              </w:rPr>
            </w:pPr>
            <w:r w:rsidRPr="006B1E98">
              <w:rPr>
                <w:rFonts w:cs="Tahoma"/>
              </w:rPr>
              <w:t>Zaključek</w:t>
            </w:r>
          </w:p>
        </w:tc>
      </w:tr>
    </w:tbl>
    <w:p w:rsidR="004501EA" w:rsidRPr="006B1E98" w:rsidRDefault="004501EA" w:rsidP="001426B7">
      <w:pPr>
        <w:rPr>
          <w:rFonts w:ascii="Tahoma" w:hAnsi="Tahoma" w:cs="Tahoma"/>
        </w:rPr>
      </w:pPr>
    </w:p>
    <w:sectPr w:rsidR="004501EA" w:rsidRPr="006B1E98" w:rsidSect="006B1E98">
      <w:headerReference w:type="default" r:id="rId9"/>
      <w:footerReference w:type="default" r:id="rId10"/>
      <w:pgSz w:w="11906" w:h="16838"/>
      <w:pgMar w:top="1752" w:right="1418" w:bottom="1985" w:left="1418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F8E" w:rsidRDefault="00A33F8E" w:rsidP="00800EC9">
      <w:pPr>
        <w:spacing w:after="0" w:line="240" w:lineRule="auto"/>
      </w:pPr>
      <w:r>
        <w:separator/>
      </w:r>
    </w:p>
  </w:endnote>
  <w:endnote w:type="continuationSeparator" w:id="0">
    <w:p w:rsidR="00A33F8E" w:rsidRDefault="00A33F8E" w:rsidP="0080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C9" w:rsidRPr="00BD046A" w:rsidRDefault="002C686B" w:rsidP="00E60F98">
    <w:pPr>
      <w:pStyle w:val="Footer"/>
      <w:tabs>
        <w:tab w:val="clear" w:pos="9072"/>
        <w:tab w:val="left" w:pos="8367"/>
      </w:tabs>
      <w:spacing w:line="360" w:lineRule="auto"/>
      <w:ind w:hanging="426"/>
      <w:rPr>
        <w:rFonts w:ascii="Tahoma" w:hAnsi="Tahoma" w:cs="Tahoma"/>
        <w:b/>
        <w:color w:val="2E3192"/>
        <w:sz w:val="14"/>
        <w:szCs w:val="14"/>
      </w:rPr>
    </w:pPr>
    <w:r>
      <w:rPr>
        <w:rFonts w:ascii="Tahoma" w:hAnsi="Tahoma" w:cs="Tahoma"/>
        <w:b/>
        <w:noProof/>
        <w:color w:val="2E3192"/>
        <w:sz w:val="14"/>
        <w:szCs w:val="14"/>
        <w:lang w:val="en-GB" w:eastAsia="en-GB"/>
      </w:rPr>
      <w:drawing>
        <wp:anchor distT="0" distB="0" distL="114300" distR="114300" simplePos="0" relativeHeight="251657728" behindDoc="0" locked="0" layoutInCell="1" allowOverlap="1" wp14:anchorId="18032AFD" wp14:editId="4C94DCB0">
          <wp:simplePos x="0" y="0"/>
          <wp:positionH relativeFrom="column">
            <wp:posOffset>4571365</wp:posOffset>
          </wp:positionH>
          <wp:positionV relativeFrom="paragraph">
            <wp:posOffset>-685800</wp:posOffset>
          </wp:positionV>
          <wp:extent cx="1510665" cy="302260"/>
          <wp:effectExtent l="0" t="0" r="0" b="2540"/>
          <wp:wrapNone/>
          <wp:docPr id="4" name="Picture 2" descr="Logotip 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erasmus 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color w:val="2E3192"/>
        <w:sz w:val="14"/>
        <w:szCs w:val="14"/>
        <w:lang w:val="en-GB" w:eastAsia="en-GB"/>
      </w:rPr>
      <w:drawing>
        <wp:anchor distT="0" distB="0" distL="114300" distR="114300" simplePos="0" relativeHeight="251658752" behindDoc="0" locked="0" layoutInCell="1" allowOverlap="1" wp14:anchorId="05E32F4C" wp14:editId="779A248A">
          <wp:simplePos x="0" y="0"/>
          <wp:positionH relativeFrom="column">
            <wp:posOffset>5576570</wp:posOffset>
          </wp:positionH>
          <wp:positionV relativeFrom="paragraph">
            <wp:posOffset>-108585</wp:posOffset>
          </wp:positionV>
          <wp:extent cx="512445" cy="481965"/>
          <wp:effectExtent l="0" t="0" r="1905" b="0"/>
          <wp:wrapNone/>
          <wp:docPr id="3" name="Picture 3" descr="družini prijazno podjet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ružini prijazno podjetj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046A">
      <w:rPr>
        <w:rFonts w:ascii="Tahoma" w:hAnsi="Tahoma" w:cs="Tahoma"/>
        <w:b/>
        <w:noProof/>
        <w:color w:val="2E3192"/>
        <w:sz w:val="14"/>
        <w:szCs w:val="14"/>
        <w:lang w:val="en-GB"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78A93B" wp14:editId="03013A3E">
              <wp:simplePos x="0" y="0"/>
              <wp:positionH relativeFrom="column">
                <wp:posOffset>-312420</wp:posOffset>
              </wp:positionH>
              <wp:positionV relativeFrom="paragraph">
                <wp:posOffset>-177800</wp:posOffset>
              </wp:positionV>
              <wp:extent cx="6384925" cy="635"/>
              <wp:effectExtent l="11430" t="12700" r="13970" b="1524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49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E319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4D3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4.6pt;margin-top:-14pt;width:502.7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" strokecolor="#2e3192" strokeweight="1pt"/>
          </w:pict>
        </mc:Fallback>
      </mc:AlternateContent>
    </w:r>
    <w:r w:rsidR="00800EC9" w:rsidRPr="00BD046A">
      <w:rPr>
        <w:rFonts w:ascii="Tahoma" w:hAnsi="Tahoma" w:cs="Tahoma"/>
        <w:b/>
        <w:color w:val="2E3192"/>
        <w:sz w:val="14"/>
        <w:szCs w:val="14"/>
      </w:rPr>
      <w:t>CMEPIUS, Center RS za mobilnost in evropske programe izobraževanja in usposabljanja</w:t>
    </w:r>
    <w:r w:rsidR="00E60F98">
      <w:rPr>
        <w:rFonts w:ascii="Tahoma" w:hAnsi="Tahoma" w:cs="Tahoma"/>
        <w:b/>
        <w:color w:val="2E3192"/>
        <w:sz w:val="14"/>
        <w:szCs w:val="14"/>
      </w:rPr>
      <w:tab/>
    </w:r>
  </w:p>
  <w:p w:rsidR="00800EC9" w:rsidRPr="008D0FD9" w:rsidRDefault="00800EC9" w:rsidP="0071113B">
    <w:pPr>
      <w:pStyle w:val="Footer"/>
      <w:spacing w:line="360" w:lineRule="auto"/>
      <w:ind w:hanging="426"/>
      <w:rPr>
        <w:rFonts w:ascii="Tahoma" w:hAnsi="Tahoma" w:cs="Tahoma"/>
        <w:color w:val="2E3192"/>
        <w:sz w:val="14"/>
        <w:szCs w:val="14"/>
      </w:rPr>
    </w:pPr>
    <w:r w:rsidRPr="008D0FD9">
      <w:rPr>
        <w:rFonts w:ascii="Tahoma" w:hAnsi="Tahoma" w:cs="Tahoma"/>
        <w:color w:val="2E3192"/>
        <w:sz w:val="14"/>
        <w:szCs w:val="14"/>
      </w:rPr>
      <w:t>Ob</w:t>
    </w:r>
    <w:r w:rsidR="005A241A">
      <w:rPr>
        <w:rFonts w:ascii="Tahoma" w:hAnsi="Tahoma" w:cs="Tahoma"/>
        <w:color w:val="2E3192"/>
        <w:sz w:val="14"/>
        <w:szCs w:val="14"/>
      </w:rPr>
      <w:t xml:space="preserve"> železnici 30a, 1000 Ljubljana   </w:t>
    </w:r>
    <w:r w:rsidRPr="008D0FD9">
      <w:rPr>
        <w:rFonts w:ascii="Tahoma" w:hAnsi="Tahoma" w:cs="Tahoma"/>
        <w:color w:val="2E3192"/>
        <w:sz w:val="14"/>
        <w:szCs w:val="14"/>
      </w:rPr>
      <w:t>|</w:t>
    </w:r>
    <w:r w:rsidR="005A241A"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 Tel.: +386 1 620 94 50 </w:t>
    </w:r>
    <w:r w:rsidR="005A241A"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| </w:t>
    </w:r>
    <w:r w:rsidR="005A241A"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Fax: +386 1 620 94 51 </w:t>
    </w:r>
    <w:r w:rsidR="005A241A"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|</w:t>
    </w:r>
    <w:r w:rsidR="005A241A"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 E-mail: info@cmepius.si</w:t>
    </w:r>
    <w:r w:rsidR="005A241A"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 xml:space="preserve"> </w:t>
    </w:r>
    <w:r w:rsidR="005A241A">
      <w:rPr>
        <w:rFonts w:ascii="Tahoma" w:hAnsi="Tahoma" w:cs="Tahoma"/>
        <w:color w:val="2E3192"/>
        <w:sz w:val="14"/>
        <w:szCs w:val="14"/>
      </w:rPr>
      <w:t xml:space="preserve"> </w:t>
    </w:r>
    <w:r w:rsidRPr="008D0FD9">
      <w:rPr>
        <w:rFonts w:ascii="Tahoma" w:hAnsi="Tahoma" w:cs="Tahoma"/>
        <w:color w:val="2E3192"/>
        <w:sz w:val="14"/>
        <w:szCs w:val="14"/>
      </w:rPr>
      <w:t>|</w:t>
    </w:r>
    <w:r w:rsidR="005A241A">
      <w:rPr>
        <w:rFonts w:ascii="Tahoma" w:hAnsi="Tahoma" w:cs="Tahoma"/>
        <w:color w:val="2E3192"/>
        <w:sz w:val="14"/>
        <w:szCs w:val="14"/>
      </w:rPr>
      <w:t xml:space="preserve">   </w:t>
    </w:r>
    <w:r w:rsidRPr="008D0FD9">
      <w:rPr>
        <w:rFonts w:ascii="Tahoma" w:hAnsi="Tahoma" w:cs="Tahoma"/>
        <w:color w:val="2E3192"/>
        <w:sz w:val="14"/>
        <w:szCs w:val="14"/>
      </w:rPr>
      <w:t>www.cmepius.si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F8E" w:rsidRDefault="00A33F8E" w:rsidP="00800EC9">
      <w:pPr>
        <w:spacing w:after="0" w:line="240" w:lineRule="auto"/>
      </w:pPr>
      <w:r>
        <w:separator/>
      </w:r>
    </w:p>
  </w:footnote>
  <w:footnote w:type="continuationSeparator" w:id="0">
    <w:p w:rsidR="00A33F8E" w:rsidRDefault="00A33F8E" w:rsidP="00800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FD9" w:rsidRDefault="002C686B" w:rsidP="00BD046A">
    <w:pPr>
      <w:pStyle w:val="Header"/>
      <w:tabs>
        <w:tab w:val="clear" w:pos="9072"/>
        <w:tab w:val="right" w:pos="9639"/>
      </w:tabs>
      <w:ind w:right="-567"/>
      <w:jc w:val="right"/>
    </w:pPr>
    <w:r w:rsidRPr="00803623">
      <w:rPr>
        <w:noProof/>
        <w:lang w:val="en-GB" w:eastAsia="en-GB"/>
      </w:rPr>
      <w:drawing>
        <wp:inline distT="0" distB="0" distL="0" distR="0" wp14:anchorId="73110C7F" wp14:editId="70195C9F">
          <wp:extent cx="914400" cy="1247775"/>
          <wp:effectExtent l="0" t="0" r="0" b="9525"/>
          <wp:docPr id="1" name="Picture 1" descr="S:\Projekti-Miha\CMEPIUS\CGP\Logotip\Logotip + napis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rojekti-Miha\CMEPIUS\CGP\Logotip\Logotip + napis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8785B"/>
    <w:multiLevelType w:val="hybridMultilevel"/>
    <w:tmpl w:val="0FB03C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15E8D"/>
    <w:multiLevelType w:val="hybridMultilevel"/>
    <w:tmpl w:val="5AB8B3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F461C"/>
    <w:multiLevelType w:val="hybridMultilevel"/>
    <w:tmpl w:val="959C2208"/>
    <w:lvl w:ilvl="0" w:tplc="478C5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919B4"/>
    <w:multiLevelType w:val="hybridMultilevel"/>
    <w:tmpl w:val="42C4B7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4097">
      <o:colormru v:ext="edit" colors="#2e319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99"/>
    <w:rsid w:val="000964F4"/>
    <w:rsid w:val="000E75B5"/>
    <w:rsid w:val="001426B7"/>
    <w:rsid w:val="00177BB5"/>
    <w:rsid w:val="001F5595"/>
    <w:rsid w:val="00207B4B"/>
    <w:rsid w:val="002800FE"/>
    <w:rsid w:val="002811A6"/>
    <w:rsid w:val="002C3F58"/>
    <w:rsid w:val="002C686B"/>
    <w:rsid w:val="002D0799"/>
    <w:rsid w:val="00315EC2"/>
    <w:rsid w:val="0034413D"/>
    <w:rsid w:val="00367B3E"/>
    <w:rsid w:val="003A184E"/>
    <w:rsid w:val="003C1B7B"/>
    <w:rsid w:val="00417B29"/>
    <w:rsid w:val="00442C9F"/>
    <w:rsid w:val="004501EA"/>
    <w:rsid w:val="00495AB0"/>
    <w:rsid w:val="004D7928"/>
    <w:rsid w:val="004F0FF8"/>
    <w:rsid w:val="004F3B0F"/>
    <w:rsid w:val="00570A59"/>
    <w:rsid w:val="00582007"/>
    <w:rsid w:val="00596EEA"/>
    <w:rsid w:val="005A241A"/>
    <w:rsid w:val="00625DF7"/>
    <w:rsid w:val="006B06BD"/>
    <w:rsid w:val="006B1286"/>
    <w:rsid w:val="006B1E98"/>
    <w:rsid w:val="00700186"/>
    <w:rsid w:val="0070320B"/>
    <w:rsid w:val="00705EE1"/>
    <w:rsid w:val="0071113B"/>
    <w:rsid w:val="007276A8"/>
    <w:rsid w:val="0075502F"/>
    <w:rsid w:val="007833A0"/>
    <w:rsid w:val="00791FB5"/>
    <w:rsid w:val="007B425C"/>
    <w:rsid w:val="00800EC9"/>
    <w:rsid w:val="008D0FD9"/>
    <w:rsid w:val="009224C3"/>
    <w:rsid w:val="009351DF"/>
    <w:rsid w:val="00935C5E"/>
    <w:rsid w:val="00997C14"/>
    <w:rsid w:val="009A6DBD"/>
    <w:rsid w:val="009D6058"/>
    <w:rsid w:val="00A33F8E"/>
    <w:rsid w:val="00AE7C85"/>
    <w:rsid w:val="00AF7891"/>
    <w:rsid w:val="00B26FF0"/>
    <w:rsid w:val="00B422DE"/>
    <w:rsid w:val="00BD046A"/>
    <w:rsid w:val="00D13D83"/>
    <w:rsid w:val="00DC64A1"/>
    <w:rsid w:val="00DF3591"/>
    <w:rsid w:val="00E11FD5"/>
    <w:rsid w:val="00E60F98"/>
    <w:rsid w:val="00EB3F89"/>
    <w:rsid w:val="00F01483"/>
    <w:rsid w:val="00F35184"/>
    <w:rsid w:val="00F41209"/>
    <w:rsid w:val="00FA67C6"/>
    <w:rsid w:val="00FC700A"/>
    <w:rsid w:val="00FE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2e3192"/>
    </o:shapedefaults>
    <o:shapelayout v:ext="edit">
      <o:idmap v:ext="edit" data="1"/>
    </o:shapelayout>
  </w:shapeDefaults>
  <w:decimalSymbol w:val=","/>
  <w:listSeparator w:val=";"/>
  <w15:chartTrackingRefBased/>
  <w15:docId w15:val="{5FD4B27B-E73F-4131-9006-76A0F1ED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1E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EC9"/>
  </w:style>
  <w:style w:type="paragraph" w:styleId="Footer">
    <w:name w:val="footer"/>
    <w:basedOn w:val="Normal"/>
    <w:link w:val="FooterChar"/>
    <w:uiPriority w:val="99"/>
    <w:unhideWhenUsed/>
    <w:rsid w:val="0080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EC9"/>
  </w:style>
  <w:style w:type="paragraph" w:styleId="BalloonText">
    <w:name w:val="Balloon Text"/>
    <w:basedOn w:val="Normal"/>
    <w:link w:val="BalloonTextChar"/>
    <w:uiPriority w:val="99"/>
    <w:semiHidden/>
    <w:unhideWhenUsed/>
    <w:rsid w:val="008D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0FD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A241A"/>
    <w:rPr>
      <w:color w:val="0000FF"/>
      <w:u w:val="single"/>
    </w:rPr>
  </w:style>
  <w:style w:type="table" w:styleId="TableGrid">
    <w:name w:val="Table Grid"/>
    <w:basedOn w:val="TableNormal"/>
    <w:uiPriority w:val="59"/>
    <w:rsid w:val="002D07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079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0799"/>
    <w:pPr>
      <w:ind w:left="720"/>
      <w:contextualSpacing/>
    </w:pPr>
  </w:style>
  <w:style w:type="paragraph" w:styleId="NoSpacing">
    <w:name w:val="No Spacing"/>
    <w:uiPriority w:val="1"/>
    <w:qFormat/>
    <w:rsid w:val="004D7928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5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1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18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na.kenk@cmepiu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naken\Documents\Custom%20Office%20Templates\Dopisni%20list%20+%20logotip%20SLO%20+%20dru&#382;ini%20prijazno%20podjetj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7A5D-B129-470B-8DAB-41B5FA7A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+ logotip SLO + družini prijazno podjetje</Template>
  <TotalTime>0</TotalTime>
  <Pages>2</Pages>
  <Words>458</Words>
  <Characters>2616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Kenk</dc:creator>
  <cp:keywords/>
  <dc:description/>
  <cp:lastModifiedBy>Neža Pajnič</cp:lastModifiedBy>
  <cp:revision>2</cp:revision>
  <cp:lastPrinted>2016-04-14T12:34:00Z</cp:lastPrinted>
  <dcterms:created xsi:type="dcterms:W3CDTF">2016-04-19T10:14:00Z</dcterms:created>
  <dcterms:modified xsi:type="dcterms:W3CDTF">2016-04-19T10:14:00Z</dcterms:modified>
</cp:coreProperties>
</file>