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D4" w:rsidRP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bookmarkStart w:id="0" w:name="OLE_LINK3"/>
      <w:bookmarkStart w:id="1" w:name="OLE_LINK4"/>
      <w:r w:rsidRPr="003B0588">
        <w:rPr>
          <w:rFonts w:asciiTheme="minorHAnsi" w:hAnsiTheme="minorHAnsi"/>
          <w:b/>
          <w:bCs/>
          <w:lang w:val="en-GB"/>
        </w:rPr>
        <w:t>Starting date of the event</w:t>
      </w:r>
      <w:r>
        <w:rPr>
          <w:rFonts w:asciiTheme="minorHAnsi" w:hAnsiTheme="minorHAnsi"/>
          <w:b/>
          <w:bCs/>
          <w:lang w:val="en-GB"/>
        </w:rPr>
        <w:t xml:space="preserve">: </w:t>
      </w:r>
      <w:sdt>
        <w:sdtPr>
          <w:rPr>
            <w:rFonts w:asciiTheme="minorHAnsi" w:hAnsiTheme="minorHAnsi" w:cs="Calibri"/>
            <w:color w:val="000000"/>
            <w:lang w:val="en-GB" w:eastAsia="en-US"/>
          </w:rPr>
          <w:id w:val="-968272483"/>
          <w:placeholder>
            <w:docPart w:val="A4E6B80E07AF4263811D16E58422E0F0"/>
          </w:placeholder>
          <w:date w:fullDate="2016-10-06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21778">
            <w:rPr>
              <w:rFonts w:asciiTheme="minorHAnsi" w:hAnsiTheme="minorHAnsi" w:cs="Calibri"/>
              <w:color w:val="000000"/>
              <w:lang w:val="en-GB" w:eastAsia="en-US"/>
            </w:rPr>
            <w:t>06/10/2016</w:t>
          </w:r>
        </w:sdtContent>
      </w:sdt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p w:rsidR="008759D4" w:rsidRP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r w:rsidRPr="003B0588">
        <w:rPr>
          <w:rFonts w:asciiTheme="minorHAnsi" w:hAnsiTheme="minorHAnsi"/>
          <w:b/>
          <w:bCs/>
          <w:lang w:val="en-GB"/>
        </w:rPr>
        <w:t>Ending date of the event</w:t>
      </w:r>
      <w:r>
        <w:rPr>
          <w:rFonts w:asciiTheme="minorHAnsi" w:hAnsiTheme="minorHAnsi"/>
          <w:b/>
          <w:bCs/>
          <w:lang w:val="en-GB"/>
        </w:rPr>
        <w:t xml:space="preserve">: </w:t>
      </w:r>
      <w:sdt>
        <w:sdtPr>
          <w:rPr>
            <w:rFonts w:asciiTheme="minorHAnsi" w:hAnsiTheme="minorHAnsi" w:cs="Calibri"/>
            <w:color w:val="000000"/>
            <w:lang w:val="en-GB" w:eastAsia="en-US"/>
          </w:rPr>
          <w:id w:val="490224529"/>
          <w:placeholder>
            <w:docPart w:val="D8AF46797B1845219859288826394843"/>
          </w:placeholder>
          <w:date w:fullDate="2016-10-07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21778">
            <w:rPr>
              <w:rFonts w:asciiTheme="minorHAnsi" w:hAnsiTheme="minorHAnsi" w:cs="Calibri"/>
              <w:color w:val="000000"/>
              <w:lang w:val="en-GB" w:eastAsia="en-US"/>
            </w:rPr>
            <w:t>07/10/2016</w:t>
          </w:r>
        </w:sdtContent>
      </w:sdt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p w:rsidR="008549A5" w:rsidRDefault="008759D4" w:rsidP="008549A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549A5">
        <w:rPr>
          <w:rFonts w:asciiTheme="minorHAnsi" w:hAnsiTheme="minorHAnsi"/>
          <w:b/>
          <w:color w:val="1C1D22"/>
          <w:bdr w:val="none" w:sz="0" w:space="0" w:color="auto" w:frame="1"/>
          <w:lang w:val="pt-PT"/>
        </w:rPr>
        <w:t>Event venue</w:t>
      </w:r>
      <w:r w:rsidRPr="008549A5">
        <w:rPr>
          <w:rFonts w:asciiTheme="minorHAnsi" w:hAnsiTheme="minorHAnsi"/>
          <w:b/>
          <w:bCs/>
          <w:lang w:val="pt-PT"/>
        </w:rPr>
        <w:t xml:space="preserve"> (city, country)</w:t>
      </w:r>
      <w:r w:rsidRPr="008549A5">
        <w:rPr>
          <w:rFonts w:asciiTheme="minorHAnsi" w:hAnsiTheme="minorHAnsi"/>
          <w:b/>
          <w:lang w:val="pt-PT"/>
        </w:rPr>
        <w:t>:</w:t>
      </w:r>
      <w:r w:rsidR="0021204B" w:rsidRPr="008549A5">
        <w:rPr>
          <w:rFonts w:asciiTheme="minorHAnsi" w:hAnsiTheme="minorHAnsi"/>
          <w:b/>
          <w:lang w:val="pt-PT"/>
        </w:rPr>
        <w:t xml:space="preserve"> </w:t>
      </w:r>
      <w:r w:rsidR="00BE549A" w:rsidRPr="008549A5">
        <w:rPr>
          <w:rFonts w:asciiTheme="minorHAnsi" w:hAnsiTheme="minorHAnsi"/>
          <w:b/>
          <w:lang w:val="pt-PT"/>
        </w:rPr>
        <w:t xml:space="preserve"> </w:t>
      </w:r>
      <w:r w:rsidR="00BE549A" w:rsidRPr="008549A5">
        <w:rPr>
          <w:rFonts w:asciiTheme="minorHAnsi" w:hAnsiTheme="minorHAnsi"/>
          <w:lang w:val="pt-PT"/>
        </w:rPr>
        <w:t>Lisbon</w:t>
      </w:r>
      <w:r w:rsidR="008549A5" w:rsidRPr="008549A5">
        <w:rPr>
          <w:rFonts w:asciiTheme="minorHAnsi" w:hAnsiTheme="minorHAnsi"/>
          <w:lang w:val="pt-PT"/>
        </w:rPr>
        <w:t>, Sociedade Nacional de Belas Artes (</w:t>
      </w:r>
      <w:r w:rsidR="008549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R. Barata Salgueiro 36,  1250-044 </w:t>
      </w:r>
    </w:p>
    <w:p w:rsidR="00231462" w:rsidRPr="008549A5" w:rsidRDefault="00231462" w:rsidP="008549A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pt-PT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Lisboa)</w:t>
      </w:r>
    </w:p>
    <w:p w:rsidR="008759D4" w:rsidRPr="008549A5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pt-PT"/>
        </w:rPr>
      </w:pP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r w:rsidRPr="0020230E">
        <w:rPr>
          <w:rFonts w:asciiTheme="minorHAnsi" w:hAnsiTheme="minorHAnsi"/>
          <w:b/>
          <w:bCs/>
          <w:lang w:val="en-GB"/>
        </w:rPr>
        <w:t>Working language</w:t>
      </w:r>
      <w:r w:rsidR="0021204B">
        <w:rPr>
          <w:rFonts w:asciiTheme="minorHAnsi" w:hAnsiTheme="minorHAnsi"/>
          <w:b/>
          <w:bCs/>
          <w:lang w:val="en-GB"/>
        </w:rPr>
        <w:t xml:space="preserve">: </w:t>
      </w:r>
      <w:r w:rsidR="00BE549A" w:rsidRPr="00BE549A">
        <w:rPr>
          <w:rFonts w:asciiTheme="minorHAnsi" w:hAnsiTheme="minorHAnsi"/>
          <w:bCs/>
          <w:lang w:val="en-GB"/>
        </w:rPr>
        <w:t>English</w:t>
      </w: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p w:rsidR="00921778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lang w:val="en-GB"/>
        </w:rPr>
      </w:pPr>
      <w:r w:rsidRPr="0020230E">
        <w:rPr>
          <w:rFonts w:asciiTheme="minorHAnsi" w:hAnsiTheme="minorHAnsi"/>
          <w:b/>
          <w:bCs/>
          <w:lang w:val="en-GB"/>
        </w:rPr>
        <w:t>Number of places in total</w:t>
      </w:r>
      <w:r w:rsidR="0021204B">
        <w:rPr>
          <w:rFonts w:asciiTheme="minorHAnsi" w:hAnsiTheme="minorHAnsi"/>
          <w:b/>
          <w:bCs/>
          <w:lang w:val="en-GB"/>
        </w:rPr>
        <w:t xml:space="preserve">: </w:t>
      </w:r>
      <w:r w:rsidR="00BE549A">
        <w:rPr>
          <w:rFonts w:asciiTheme="minorHAnsi" w:hAnsiTheme="minorHAnsi"/>
          <w:b/>
          <w:bCs/>
          <w:lang w:val="en-GB"/>
        </w:rPr>
        <w:t>1</w:t>
      </w:r>
      <w:r w:rsidR="00BE549A" w:rsidRPr="00BE549A">
        <w:rPr>
          <w:rFonts w:asciiTheme="minorHAnsi" w:hAnsiTheme="minorHAnsi"/>
          <w:b/>
          <w:bCs/>
          <w:vertAlign w:val="superscript"/>
          <w:lang w:val="en-GB"/>
        </w:rPr>
        <w:t>st</w:t>
      </w:r>
      <w:r w:rsidR="00BE549A">
        <w:rPr>
          <w:rFonts w:asciiTheme="minorHAnsi" w:hAnsiTheme="minorHAnsi"/>
          <w:b/>
          <w:bCs/>
          <w:lang w:val="en-GB"/>
        </w:rPr>
        <w:t xml:space="preserve"> Day: </w:t>
      </w:r>
      <w:r w:rsidR="00921778" w:rsidRPr="00921778">
        <w:rPr>
          <w:rFonts w:asciiTheme="minorHAnsi" w:hAnsiTheme="minorHAnsi"/>
          <w:bCs/>
          <w:lang w:val="en-GB"/>
        </w:rPr>
        <w:t>100</w:t>
      </w:r>
      <w:r w:rsidR="00921778">
        <w:rPr>
          <w:rFonts w:asciiTheme="minorHAnsi" w:hAnsiTheme="minorHAnsi"/>
          <w:b/>
          <w:bCs/>
          <w:lang w:val="en-GB"/>
        </w:rPr>
        <w:t xml:space="preserve"> </w:t>
      </w:r>
      <w:r w:rsidR="00921778" w:rsidRPr="00921778">
        <w:rPr>
          <w:rFonts w:asciiTheme="minorHAnsi" w:hAnsiTheme="minorHAnsi"/>
          <w:bCs/>
          <w:lang w:val="en-GB"/>
        </w:rPr>
        <w:t xml:space="preserve">(30 Portuguese and </w:t>
      </w:r>
      <w:r w:rsidR="00BE549A">
        <w:rPr>
          <w:rFonts w:asciiTheme="minorHAnsi" w:hAnsiTheme="minorHAnsi"/>
          <w:bCs/>
          <w:lang w:val="en-GB"/>
        </w:rPr>
        <w:t>7</w:t>
      </w:r>
      <w:r w:rsidR="00921778">
        <w:rPr>
          <w:rFonts w:asciiTheme="minorHAnsi" w:hAnsiTheme="minorHAnsi"/>
          <w:bCs/>
          <w:lang w:val="en-GB"/>
        </w:rPr>
        <w:t>0</w:t>
      </w:r>
      <w:r w:rsidR="00BE549A" w:rsidRPr="00BE549A">
        <w:rPr>
          <w:rFonts w:asciiTheme="minorHAnsi" w:hAnsiTheme="minorHAnsi"/>
          <w:bCs/>
          <w:lang w:val="en-GB"/>
        </w:rPr>
        <w:t xml:space="preserve"> </w:t>
      </w:r>
      <w:r w:rsidR="00921778">
        <w:rPr>
          <w:rFonts w:asciiTheme="minorHAnsi" w:hAnsiTheme="minorHAnsi"/>
          <w:bCs/>
          <w:lang w:val="en-GB"/>
        </w:rPr>
        <w:t>from other European countries)</w:t>
      </w:r>
    </w:p>
    <w:p w:rsidR="008759D4" w:rsidRDefault="00921778" w:rsidP="00921778">
      <w:pPr>
        <w:pStyle w:val="NormalWeb"/>
        <w:shd w:val="clear" w:color="auto" w:fill="FFFFFF"/>
        <w:tabs>
          <w:tab w:val="left" w:pos="2410"/>
        </w:tabs>
        <w:spacing w:before="0" w:beforeAutospacing="0" w:after="0" w:afterAutospacing="0"/>
        <w:ind w:left="3402" w:hanging="1278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r w:rsidRPr="00921778">
        <w:rPr>
          <w:rFonts w:asciiTheme="minorHAnsi" w:hAnsiTheme="minorHAnsi"/>
          <w:b/>
          <w:bCs/>
          <w:lang w:val="en-GB"/>
        </w:rPr>
        <w:t xml:space="preserve">         2</w:t>
      </w:r>
      <w:r w:rsidR="00BE549A" w:rsidRPr="00921778">
        <w:rPr>
          <w:rFonts w:asciiTheme="minorHAnsi" w:hAnsiTheme="minorHAnsi"/>
          <w:b/>
          <w:bCs/>
          <w:vertAlign w:val="superscript"/>
          <w:lang w:val="en-GB"/>
        </w:rPr>
        <w:t>nd</w:t>
      </w:r>
      <w:r w:rsidR="00BE549A" w:rsidRPr="00BE549A">
        <w:rPr>
          <w:rFonts w:asciiTheme="minorHAnsi" w:hAnsiTheme="minorHAnsi"/>
          <w:b/>
          <w:bCs/>
          <w:lang w:val="en-GB"/>
        </w:rPr>
        <w:t xml:space="preserve"> day</w:t>
      </w:r>
      <w:r w:rsidR="00BE549A" w:rsidRPr="00BE549A">
        <w:rPr>
          <w:rFonts w:asciiTheme="minorHAnsi" w:hAnsiTheme="minorHAnsi"/>
          <w:bCs/>
          <w:lang w:val="en-GB"/>
        </w:rPr>
        <w:t xml:space="preserve">: </w:t>
      </w:r>
      <w:r>
        <w:rPr>
          <w:rFonts w:asciiTheme="minorHAnsi" w:hAnsiTheme="minorHAnsi"/>
          <w:bCs/>
          <w:lang w:val="en-GB"/>
        </w:rPr>
        <w:t xml:space="preserve">60 (18 Portuguese and </w:t>
      </w:r>
      <w:r w:rsidR="00BE549A">
        <w:rPr>
          <w:rFonts w:asciiTheme="minorHAnsi" w:hAnsiTheme="minorHAnsi"/>
          <w:bCs/>
          <w:lang w:val="en-GB"/>
        </w:rPr>
        <w:t>42</w:t>
      </w:r>
      <w:r>
        <w:rPr>
          <w:rFonts w:asciiTheme="minorHAnsi" w:hAnsiTheme="minorHAnsi"/>
          <w:bCs/>
          <w:lang w:val="en-GB"/>
        </w:rPr>
        <w:t xml:space="preserve"> from other European countries </w:t>
      </w:r>
      <w:r w:rsidR="008549A5">
        <w:rPr>
          <w:rFonts w:asciiTheme="minorHAnsi" w:hAnsiTheme="minorHAnsi"/>
          <w:bCs/>
          <w:lang w:val="en-GB"/>
        </w:rPr>
        <w:t>who</w:t>
      </w:r>
      <w:r>
        <w:rPr>
          <w:rFonts w:asciiTheme="minorHAnsi" w:hAnsiTheme="minorHAnsi"/>
          <w:bCs/>
          <w:lang w:val="en-GB"/>
        </w:rPr>
        <w:t xml:space="preserve">   have participated in the 1</w:t>
      </w:r>
      <w:r w:rsidRPr="00921778">
        <w:rPr>
          <w:rFonts w:asciiTheme="minorHAnsi" w:hAnsiTheme="minorHAnsi"/>
          <w:bCs/>
          <w:vertAlign w:val="superscript"/>
          <w:lang w:val="en-GB"/>
        </w:rPr>
        <w:t>st</w:t>
      </w:r>
      <w:r>
        <w:rPr>
          <w:rFonts w:asciiTheme="minorHAnsi" w:hAnsiTheme="minorHAnsi"/>
          <w:bCs/>
          <w:lang w:val="en-GB"/>
        </w:rPr>
        <w:t xml:space="preserve"> day)</w:t>
      </w:r>
    </w:p>
    <w:p w:rsidR="008759D4" w:rsidRPr="000F63F9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</w:p>
    <w:p w:rsidR="00967162" w:rsidRDefault="008759D4" w:rsidP="00BE549A">
      <w:pPr>
        <w:pStyle w:val="NormalWeb"/>
        <w:shd w:val="clear" w:color="auto" w:fill="FFFFFF"/>
        <w:spacing w:before="0" w:beforeAutospacing="0" w:after="0" w:afterAutospacing="0"/>
        <w:ind w:left="3261" w:hanging="3261"/>
        <w:jc w:val="both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  <w:r w:rsidRPr="00C94051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Profile of participants</w:t>
      </w:r>
      <w:r w:rsidR="0021204B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: </w:t>
      </w:r>
      <w:r w:rsidR="00BE549A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1</w:t>
      </w:r>
      <w:r w:rsidR="00BE549A" w:rsidRPr="00BE549A">
        <w:rPr>
          <w:rFonts w:asciiTheme="minorHAnsi" w:hAnsiTheme="minorHAnsi"/>
          <w:b/>
          <w:color w:val="1C1D22"/>
          <w:bdr w:val="none" w:sz="0" w:space="0" w:color="auto" w:frame="1"/>
          <w:vertAlign w:val="superscript"/>
          <w:lang w:val="en-GB"/>
        </w:rPr>
        <w:t>st</w:t>
      </w:r>
      <w:r w:rsidR="00BE549A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 day: </w:t>
      </w:r>
      <w:r w:rsidR="00967162" w:rsidRPr="00967162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Any </w:t>
      </w:r>
      <w:r w:rsidR="00BE549A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Adult Education </w:t>
      </w:r>
      <w:r w:rsidR="00837ABC">
        <w:rPr>
          <w:rFonts w:asciiTheme="minorHAnsi" w:hAnsiTheme="minorHAnsi"/>
          <w:color w:val="1C1D22"/>
          <w:bdr w:val="none" w:sz="0" w:space="0" w:color="auto" w:frame="1"/>
          <w:lang w:val="en-GB"/>
        </w:rPr>
        <w:t>stakeholder</w:t>
      </w:r>
      <w:r w:rsidR="00BE549A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</w:t>
      </w:r>
    </w:p>
    <w:p w:rsidR="008759D4" w:rsidRPr="00BE549A" w:rsidRDefault="00967162" w:rsidP="00967162">
      <w:pPr>
        <w:pStyle w:val="NormalWeb"/>
        <w:shd w:val="clear" w:color="auto" w:fill="FFFFFF"/>
        <w:spacing w:before="0" w:beforeAutospacing="0" w:after="0" w:afterAutospacing="0"/>
        <w:ind w:left="3261" w:hanging="1137"/>
        <w:jc w:val="both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r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lastRenderedPageBreak/>
        <w:t xml:space="preserve">   </w:t>
      </w:r>
      <w:r w:rsidR="00BE549A" w:rsidRPr="00BE549A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2</w:t>
      </w:r>
      <w:r w:rsidR="00BE549A" w:rsidRPr="00BE549A">
        <w:rPr>
          <w:rFonts w:asciiTheme="minorHAnsi" w:hAnsiTheme="minorHAnsi"/>
          <w:b/>
          <w:color w:val="1C1D22"/>
          <w:bdr w:val="none" w:sz="0" w:space="0" w:color="auto" w:frame="1"/>
          <w:vertAlign w:val="superscript"/>
          <w:lang w:val="en-GB"/>
        </w:rPr>
        <w:t>nd</w:t>
      </w:r>
      <w:r w:rsidR="00BE549A" w:rsidRPr="00BE549A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 day</w:t>
      </w:r>
      <w:r w:rsidR="00BE549A" w:rsidRPr="00BE549A">
        <w:rPr>
          <w:rFonts w:asciiTheme="minorHAnsi" w:hAnsiTheme="minorHAnsi"/>
          <w:color w:val="1C1D22"/>
          <w:bdr w:val="none" w:sz="0" w:space="0" w:color="auto" w:frame="1"/>
          <w:lang w:val="en-GB"/>
        </w:rPr>
        <w:t>:</w:t>
      </w:r>
      <w:r w:rsidR="00BE549A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 </w:t>
      </w:r>
      <w:r w:rsidR="00BE549A" w:rsidRPr="00BE549A">
        <w:rPr>
          <w:rFonts w:asciiTheme="minorHAnsi" w:hAnsiTheme="minorHAnsi"/>
          <w:color w:val="1C1D22"/>
          <w:bdr w:val="none" w:sz="0" w:space="0" w:color="auto" w:frame="1"/>
          <w:lang w:val="en-GB"/>
        </w:rPr>
        <w:t>Adult Education institutions eligible to participate in the Erasmus+</w:t>
      </w:r>
      <w:r w:rsidR="00BE549A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</w:t>
      </w:r>
      <w:r w:rsidR="00BE549A" w:rsidRPr="00BE549A">
        <w:rPr>
          <w:rFonts w:asciiTheme="minorHAnsi" w:hAnsiTheme="minorHAnsi"/>
          <w:color w:val="1C1D22"/>
          <w:bdr w:val="none" w:sz="0" w:space="0" w:color="auto" w:frame="1"/>
          <w:lang w:val="en-GB"/>
        </w:rPr>
        <w:t>Programme/</w:t>
      </w:r>
      <w:r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KA 2 </w:t>
      </w:r>
      <w:r w:rsidR="00BE549A" w:rsidRPr="00BE549A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Adult Education </w:t>
      </w:r>
      <w:r w:rsidR="008549A5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- </w:t>
      </w:r>
      <w:r w:rsidR="0068650D">
        <w:rPr>
          <w:rFonts w:asciiTheme="minorHAnsi" w:hAnsiTheme="minorHAnsi"/>
          <w:color w:val="1C1D22"/>
          <w:bdr w:val="none" w:sz="0" w:space="0" w:color="auto" w:frame="1"/>
          <w:lang w:val="en-GB"/>
        </w:rPr>
        <w:t>Strategic</w:t>
      </w:r>
      <w:r w:rsidR="005D3BAF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P</w:t>
      </w:r>
      <w:r w:rsidR="0068650D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artnerships </w:t>
      </w:r>
      <w:r w:rsidR="00BE549A" w:rsidRPr="00BE549A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and </w:t>
      </w:r>
      <w:r w:rsidR="008549A5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who are </w:t>
      </w:r>
      <w:r w:rsidR="00837ABC">
        <w:rPr>
          <w:rFonts w:asciiTheme="minorHAnsi" w:hAnsiTheme="minorHAnsi"/>
          <w:color w:val="1C1D22"/>
          <w:bdr w:val="none" w:sz="0" w:space="0" w:color="auto" w:frame="1"/>
          <w:lang w:val="en-GB"/>
        </w:rPr>
        <w:t>n</w:t>
      </w:r>
      <w:r w:rsidR="00BE549A" w:rsidRPr="00BE549A">
        <w:rPr>
          <w:rFonts w:asciiTheme="minorHAnsi" w:hAnsiTheme="minorHAnsi"/>
          <w:color w:val="1C1D22"/>
          <w:bdr w:val="none" w:sz="0" w:space="0" w:color="auto" w:frame="1"/>
          <w:lang w:val="en-GB"/>
        </w:rPr>
        <w:t>ewcomers</w:t>
      </w:r>
      <w:r w:rsidR="005D3BAF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in this kind of projects</w:t>
      </w:r>
      <w:r w:rsidR="00BE549A">
        <w:rPr>
          <w:rFonts w:asciiTheme="minorHAnsi" w:hAnsiTheme="minorHAnsi"/>
          <w:color w:val="1C1D22"/>
          <w:bdr w:val="none" w:sz="0" w:space="0" w:color="auto" w:frame="1"/>
          <w:lang w:val="en-GB"/>
        </w:rPr>
        <w:t>.</w:t>
      </w: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p w:rsidR="008759D4" w:rsidRPr="00837ABC" w:rsidRDefault="008759D4" w:rsidP="00837ABC">
      <w:pPr>
        <w:pStyle w:val="Header"/>
        <w:shd w:val="clear" w:color="auto" w:fill="FFFFFF"/>
        <w:ind w:left="3119" w:hanging="2977"/>
        <w:textAlignment w:val="baseline"/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</w:pPr>
      <w:r w:rsidRPr="00E3244C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Themes and goals of </w:t>
      </w:r>
      <w:r w:rsidR="00D71C76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the </w:t>
      </w:r>
      <w:r w:rsidRPr="00E3244C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event</w:t>
      </w:r>
      <w:r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:</w:t>
      </w:r>
      <w:r w:rsidR="0021204B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 </w:t>
      </w:r>
      <w:r w:rsidR="0068650D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 </w:t>
      </w:r>
      <w:r w:rsidR="0068650D" w:rsidRPr="0068650D">
        <w:rPr>
          <w:rFonts w:asciiTheme="minorHAnsi" w:hAnsiTheme="minorHAnsi"/>
          <w:color w:val="1C1D22"/>
          <w:bdr w:val="none" w:sz="0" w:space="0" w:color="auto" w:frame="1"/>
          <w:lang w:val="en-GB"/>
        </w:rPr>
        <w:t>P</w:t>
      </w:r>
      <w:r w:rsidR="008549A5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 xml:space="preserve">romotion </w:t>
      </w:r>
      <w:r w:rsidR="00837ABC" w:rsidRPr="00837ABC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 xml:space="preserve">of adult education and </w:t>
      </w:r>
      <w:r w:rsidR="0068650D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>identification of</w:t>
      </w:r>
      <w:r w:rsidR="0068650D" w:rsidRPr="0068650D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 xml:space="preserve"> transnational partnerships to develop new </w:t>
      </w:r>
      <w:r w:rsidR="0068650D" w:rsidRPr="00837ABC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 xml:space="preserve">Erasmus+ / </w:t>
      </w:r>
      <w:r w:rsidR="0068650D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 xml:space="preserve">KA 2 </w:t>
      </w:r>
      <w:r w:rsidR="0068650D" w:rsidRPr="0068650D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>Adult Education</w:t>
      </w:r>
      <w:r w:rsidR="008549A5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 xml:space="preserve"> - </w:t>
      </w:r>
      <w:r w:rsidR="005D3BAF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Strategic Partnerships </w:t>
      </w:r>
      <w:r w:rsidR="0068650D" w:rsidRPr="0068650D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>projects</w:t>
      </w:r>
      <w:r w:rsidR="0068650D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>.</w:t>
      </w: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p w:rsidR="0068650D" w:rsidRPr="005D3BAF" w:rsidRDefault="008759D4" w:rsidP="005D3BAF">
      <w:pPr>
        <w:pStyle w:val="Header"/>
        <w:shd w:val="clear" w:color="auto" w:fill="FFFFFF"/>
        <w:ind w:left="2552" w:hanging="2410"/>
        <w:textAlignment w:val="baseline"/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</w:pPr>
      <w:r w:rsidRPr="00E3244C">
        <w:rPr>
          <w:rFonts w:asciiTheme="minorHAnsi" w:hAnsiTheme="minorHAnsi"/>
          <w:b/>
          <w:color w:val="000000" w:themeColor="text1"/>
          <w:bdr w:val="none" w:sz="0" w:space="0" w:color="auto" w:frame="1"/>
          <w:lang w:val="en-GB"/>
        </w:rPr>
        <w:t>Expected results:</w:t>
      </w:r>
      <w:r w:rsidR="0021204B">
        <w:rPr>
          <w:rFonts w:asciiTheme="minorHAnsi" w:hAnsiTheme="minorHAnsi"/>
          <w:b/>
          <w:color w:val="000000" w:themeColor="text1"/>
          <w:bdr w:val="none" w:sz="0" w:space="0" w:color="auto" w:frame="1"/>
          <w:lang w:val="en-GB"/>
        </w:rPr>
        <w:t xml:space="preserve"> </w:t>
      </w:r>
      <w:r w:rsidR="009B42A4">
        <w:rPr>
          <w:rFonts w:asciiTheme="minorHAnsi" w:hAnsiTheme="minorHAnsi"/>
          <w:b/>
          <w:color w:val="000000" w:themeColor="text1"/>
          <w:bdr w:val="none" w:sz="0" w:space="0" w:color="auto" w:frame="1"/>
          <w:lang w:val="en-GB"/>
        </w:rPr>
        <w:t xml:space="preserve"> </w:t>
      </w:r>
      <w:r w:rsidR="0068650D">
        <w:rPr>
          <w:rFonts w:asciiTheme="minorHAnsi" w:hAnsiTheme="minorHAnsi"/>
          <w:b/>
          <w:color w:val="000000" w:themeColor="text1"/>
          <w:bdr w:val="none" w:sz="0" w:space="0" w:color="auto" w:frame="1"/>
          <w:lang w:val="en-GB"/>
        </w:rPr>
        <w:t xml:space="preserve">1st day: </w:t>
      </w:r>
      <w:r w:rsidR="009B42A4">
        <w:rPr>
          <w:rFonts w:asciiTheme="minorHAnsi" w:hAnsiTheme="minorHAnsi"/>
          <w:b/>
          <w:color w:val="000000" w:themeColor="text1"/>
          <w:bdr w:val="none" w:sz="0" w:space="0" w:color="auto" w:frame="1"/>
          <w:lang w:val="en-GB"/>
        </w:rPr>
        <w:t xml:space="preserve"> </w:t>
      </w:r>
      <w:r w:rsidR="008549A5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 xml:space="preserve">Identification of key issues on </w:t>
      </w:r>
      <w:r w:rsidR="009B42A4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 xml:space="preserve">European </w:t>
      </w:r>
      <w:r w:rsidR="005D3BAF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 xml:space="preserve">Adult Education priority topics </w:t>
      </w:r>
    </w:p>
    <w:p w:rsidR="005D3BAF" w:rsidRPr="00837ABC" w:rsidRDefault="009B42A4" w:rsidP="005D3BAF">
      <w:pPr>
        <w:pStyle w:val="Header"/>
        <w:shd w:val="clear" w:color="auto" w:fill="FFFFFF"/>
        <w:ind w:left="1843" w:hanging="1701"/>
        <w:jc w:val="both"/>
        <w:textAlignment w:val="baseline"/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</w:pPr>
      <w:r>
        <w:rPr>
          <w:rFonts w:asciiTheme="minorHAnsi" w:hAnsiTheme="minorHAnsi"/>
          <w:b/>
          <w:color w:val="000000" w:themeColor="text1"/>
          <w:bdr w:val="none" w:sz="0" w:space="0" w:color="auto" w:frame="1"/>
          <w:lang w:val="en-GB"/>
        </w:rPr>
        <w:tab/>
      </w:r>
      <w:r w:rsidR="0068650D">
        <w:rPr>
          <w:rFonts w:asciiTheme="minorHAnsi" w:hAnsiTheme="minorHAnsi"/>
          <w:b/>
          <w:color w:val="000000" w:themeColor="text1"/>
          <w:bdr w:val="none" w:sz="0" w:space="0" w:color="auto" w:frame="1"/>
          <w:lang w:val="en-GB"/>
        </w:rPr>
        <w:t xml:space="preserve">2nd day: </w:t>
      </w:r>
      <w:r w:rsidR="0068650D">
        <w:rPr>
          <w:rFonts w:asciiTheme="minorHAnsi" w:hAnsiTheme="minorHAnsi"/>
          <w:b/>
          <w:color w:val="000000" w:themeColor="text1"/>
          <w:bdr w:val="none" w:sz="0" w:space="0" w:color="auto" w:frame="1"/>
          <w:lang w:val="en-GB"/>
        </w:rPr>
        <w:tab/>
      </w:r>
      <w:r w:rsidR="008549A5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>Identification of</w:t>
      </w:r>
      <w:r w:rsidR="0068650D" w:rsidRPr="005D3BAF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 xml:space="preserve"> </w:t>
      </w:r>
      <w:r w:rsidR="0068650D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 xml:space="preserve">transnational </w:t>
      </w:r>
      <w:r w:rsidR="0068650D" w:rsidRPr="005D3BAF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 xml:space="preserve">partners and </w:t>
      </w:r>
      <w:r w:rsidR="008549A5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>of</w:t>
      </w:r>
      <w:r w:rsidR="0068650D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 xml:space="preserve"> up to six</w:t>
      </w:r>
      <w:r w:rsidR="00837ABC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 xml:space="preserve"> </w:t>
      </w:r>
      <w:r w:rsidR="005D3BAF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 xml:space="preserve">KA2 </w:t>
      </w:r>
      <w:r w:rsidR="005D3BAF" w:rsidRPr="0068650D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>Adult Education</w:t>
      </w:r>
      <w:r w:rsidR="008549A5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 xml:space="preserve"> - </w:t>
      </w:r>
      <w:r w:rsidR="008549A5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Strategic Partnerships </w:t>
      </w:r>
      <w:r w:rsidR="005D3BAF" w:rsidRPr="0068650D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>projects</w:t>
      </w:r>
      <w:r w:rsidR="005D3BAF">
        <w:rPr>
          <w:rFonts w:asciiTheme="minorHAnsi" w:hAnsiTheme="minorHAnsi"/>
          <w:color w:val="1C1D22"/>
          <w:sz w:val="24"/>
          <w:szCs w:val="24"/>
          <w:bdr w:val="none" w:sz="0" w:space="0" w:color="auto" w:frame="1"/>
          <w:lang w:val="en-GB"/>
        </w:rPr>
        <w:t>.</w:t>
      </w:r>
    </w:p>
    <w:p w:rsidR="008759D4" w:rsidRPr="005D3BAF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p w:rsidR="009B42A4" w:rsidRDefault="008759D4" w:rsidP="009B42A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</w:pPr>
      <w:r w:rsidRPr="00E3244C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Programme</w:t>
      </w:r>
      <w:r w:rsidR="00F14EC1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 of event</w:t>
      </w:r>
      <w:r w:rsidRPr="00E3244C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:</w:t>
      </w:r>
      <w:r w:rsidR="0021204B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 </w:t>
      </w:r>
    </w:p>
    <w:p w:rsidR="00414A8B" w:rsidRPr="00414A8B" w:rsidRDefault="00414A8B" w:rsidP="009B42A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5"/>
          <w:szCs w:val="15"/>
          <w:lang w:val="en-GB" w:eastAsia="pt-PT"/>
        </w:rPr>
      </w:pPr>
      <w:r w:rsidRPr="00414A8B">
        <w:rPr>
          <w:rFonts w:ascii="Arial" w:hAnsi="Arial" w:cs="Arial"/>
          <w:color w:val="054B87"/>
          <w:sz w:val="15"/>
          <w:szCs w:val="15"/>
          <w:lang w:val="en-GB"/>
        </w:rPr>
        <w:t> </w:t>
      </w:r>
    </w:p>
    <w:p w:rsidR="00414A8B" w:rsidRPr="00414A8B" w:rsidRDefault="00414A8B" w:rsidP="00414A8B">
      <w:pPr>
        <w:pStyle w:val="NoSpacing"/>
        <w:rPr>
          <w:b/>
          <w:bdr w:val="none" w:sz="0" w:space="0" w:color="auto" w:frame="1"/>
          <w:lang w:val="en-GB"/>
        </w:rPr>
      </w:pPr>
      <w:r w:rsidRPr="00414A8B">
        <w:rPr>
          <w:b/>
          <w:bdr w:val="none" w:sz="0" w:space="0" w:color="auto" w:frame="1"/>
          <w:lang w:val="en-GB"/>
        </w:rPr>
        <w:t>Wednesday, 5 October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Arrival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</w:p>
    <w:p w:rsidR="00414A8B" w:rsidRPr="00414A8B" w:rsidRDefault="00414A8B" w:rsidP="00414A8B">
      <w:pPr>
        <w:pStyle w:val="NoSpacing"/>
        <w:rPr>
          <w:b/>
          <w:bdr w:val="none" w:sz="0" w:space="0" w:color="auto" w:frame="1"/>
          <w:lang w:val="en-GB"/>
        </w:rPr>
      </w:pPr>
      <w:r w:rsidRPr="00414A8B">
        <w:rPr>
          <w:b/>
          <w:bdr w:val="none" w:sz="0" w:space="0" w:color="auto" w:frame="1"/>
          <w:lang w:val="en-GB"/>
        </w:rPr>
        <w:t>T</w:t>
      </w:r>
      <w:r>
        <w:rPr>
          <w:b/>
          <w:bdr w:val="none" w:sz="0" w:space="0" w:color="auto" w:frame="1"/>
          <w:lang w:val="en-GB"/>
        </w:rPr>
        <w:t xml:space="preserve">hursday, </w:t>
      </w:r>
      <w:r w:rsidRPr="00414A8B">
        <w:rPr>
          <w:b/>
          <w:bdr w:val="none" w:sz="0" w:space="0" w:color="auto" w:frame="1"/>
          <w:lang w:val="en-GB"/>
        </w:rPr>
        <w:t>6 October – European Conference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09.00 – 10.00       Registration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10.00 – 10.20      </w:t>
      </w:r>
      <w:r>
        <w:rPr>
          <w:bdr w:val="none" w:sz="0" w:space="0" w:color="auto" w:frame="1"/>
          <w:lang w:val="en-GB"/>
        </w:rPr>
        <w:t xml:space="preserve"> Joana Godinho, PT NA Erasmus+ Education and Training Director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 xml:space="preserve">10.25 – 10.50       </w:t>
      </w:r>
      <w:proofErr w:type="spellStart"/>
      <w:r w:rsidRPr="00414A8B">
        <w:rPr>
          <w:bdr w:val="none" w:sz="0" w:space="0" w:color="auto" w:frame="1"/>
          <w:lang w:val="en-GB"/>
        </w:rPr>
        <w:t>Gonçalo</w:t>
      </w:r>
      <w:proofErr w:type="spellEnd"/>
      <w:r w:rsidRPr="00414A8B">
        <w:rPr>
          <w:bdr w:val="none" w:sz="0" w:space="0" w:color="auto" w:frame="1"/>
          <w:lang w:val="en-GB"/>
        </w:rPr>
        <w:t xml:space="preserve"> </w:t>
      </w:r>
      <w:proofErr w:type="spellStart"/>
      <w:r w:rsidRPr="00414A8B">
        <w:rPr>
          <w:bdr w:val="none" w:sz="0" w:space="0" w:color="auto" w:frame="1"/>
          <w:lang w:val="en-GB"/>
        </w:rPr>
        <w:t>Xufre</w:t>
      </w:r>
      <w:proofErr w:type="spellEnd"/>
      <w:r w:rsidRPr="00414A8B">
        <w:rPr>
          <w:bdr w:val="none" w:sz="0" w:space="0" w:color="auto" w:frame="1"/>
          <w:lang w:val="en-GB"/>
        </w:rPr>
        <w:t>, National Agency for Qualification and Vocational Education (ANQEP)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 xml:space="preserve">10.55 – 11.15       Paul </w:t>
      </w:r>
      <w:proofErr w:type="spellStart"/>
      <w:r w:rsidRPr="00414A8B">
        <w:rPr>
          <w:bdr w:val="none" w:sz="0" w:space="0" w:color="auto" w:frame="1"/>
          <w:lang w:val="en-GB"/>
        </w:rPr>
        <w:t>Holdsworth</w:t>
      </w:r>
      <w:proofErr w:type="spellEnd"/>
      <w:r w:rsidRPr="00414A8B">
        <w:rPr>
          <w:bdr w:val="none" w:sz="0" w:space="0" w:color="auto" w:frame="1"/>
          <w:lang w:val="en-GB"/>
        </w:rPr>
        <w:t>, European Commission</w:t>
      </w:r>
      <w:r w:rsidR="008549A5">
        <w:rPr>
          <w:bdr w:val="none" w:sz="0" w:space="0" w:color="auto" w:frame="1"/>
          <w:lang w:val="en-GB"/>
        </w:rPr>
        <w:t xml:space="preserve"> (EC)</w:t>
      </w:r>
      <w:r w:rsidRPr="00414A8B">
        <w:rPr>
          <w:bdr w:val="none" w:sz="0" w:space="0" w:color="auto" w:frame="1"/>
          <w:lang w:val="en-GB"/>
        </w:rPr>
        <w:t> 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11.20 – 11.40       Coffee-Break</w:t>
      </w:r>
    </w:p>
    <w:p w:rsidR="00414A8B" w:rsidRPr="00414A8B" w:rsidRDefault="00414A8B" w:rsidP="00414A8B">
      <w:pPr>
        <w:pStyle w:val="NoSpacing"/>
        <w:rPr>
          <w:sz w:val="16"/>
          <w:szCs w:val="16"/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 xml:space="preserve">11.45 – 12.05       </w:t>
      </w:r>
      <w:r>
        <w:t xml:space="preserve">Per Paludan Hansen, </w:t>
      </w:r>
      <w:r w:rsidRPr="00414A8B">
        <w:rPr>
          <w:bdr w:val="none" w:sz="0" w:space="0" w:color="auto" w:frame="1"/>
          <w:lang w:val="en-GB"/>
        </w:rPr>
        <w:t>European Association for the Education of Adults (EAEA)</w:t>
      </w:r>
      <w:r>
        <w:rPr>
          <w:bdr w:val="none" w:sz="0" w:space="0" w:color="auto" w:frame="1"/>
          <w:lang w:val="en-GB"/>
        </w:rPr>
        <w:t xml:space="preserve"> </w:t>
      </w:r>
      <w:r w:rsidRPr="00414A8B">
        <w:rPr>
          <w:sz w:val="16"/>
          <w:szCs w:val="16"/>
          <w:bdr w:val="none" w:sz="0" w:space="0" w:color="auto" w:frame="1"/>
          <w:lang w:val="en-GB"/>
        </w:rPr>
        <w:t>(</w:t>
      </w:r>
      <w:r w:rsidR="008549A5">
        <w:rPr>
          <w:sz w:val="16"/>
          <w:szCs w:val="16"/>
          <w:bdr w:val="none" w:sz="0" w:space="0" w:color="auto" w:frame="1"/>
          <w:lang w:val="en-GB"/>
        </w:rPr>
        <w:t>To be</w:t>
      </w:r>
      <w:r w:rsidRPr="00414A8B">
        <w:rPr>
          <w:sz w:val="16"/>
          <w:szCs w:val="16"/>
          <w:bdr w:val="none" w:sz="0" w:space="0" w:color="auto" w:frame="1"/>
          <w:lang w:val="en-GB"/>
        </w:rPr>
        <w:t xml:space="preserve"> Confirmed)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12.10 – 12.30       Alberto Melo, Portuguese Association for Culture and Permanent Education (APCEP)</w:t>
      </w:r>
      <w:r>
        <w:rPr>
          <w:bdr w:val="none" w:sz="0" w:space="0" w:color="auto" w:frame="1"/>
          <w:lang w:val="en-GB"/>
        </w:rPr>
        <w:t xml:space="preserve"> 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 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12.30 – 14.00       Lunch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 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14.10 – 14.30       Licínio Lima, University of Minho</w:t>
      </w:r>
    </w:p>
    <w:p w:rsidR="00414A8B" w:rsidRPr="00414A8B" w:rsidRDefault="00414A8B" w:rsidP="00414A8B">
      <w:pPr>
        <w:pStyle w:val="NoSpacing"/>
        <w:rPr>
          <w:sz w:val="16"/>
          <w:szCs w:val="16"/>
          <w:bdr w:val="none" w:sz="0" w:space="0" w:color="auto" w:frame="1"/>
          <w:lang w:val="en-GB"/>
        </w:rPr>
      </w:pPr>
      <w:r>
        <w:rPr>
          <w:bdr w:val="none" w:sz="0" w:space="0" w:color="auto" w:frame="1"/>
          <w:lang w:val="en-GB"/>
        </w:rPr>
        <w:t xml:space="preserve">14.40 – 15.00       Mat </w:t>
      </w:r>
      <w:proofErr w:type="spellStart"/>
      <w:r>
        <w:rPr>
          <w:bdr w:val="none" w:sz="0" w:space="0" w:color="auto" w:frame="1"/>
          <w:lang w:val="en-GB"/>
        </w:rPr>
        <w:t>Ehn</w:t>
      </w:r>
      <w:proofErr w:type="spellEnd"/>
      <w:r>
        <w:rPr>
          <w:bdr w:val="none" w:sz="0" w:space="0" w:color="auto" w:frame="1"/>
          <w:lang w:val="en-GB"/>
        </w:rPr>
        <w:t xml:space="preserve">, </w:t>
      </w:r>
      <w:r w:rsidRPr="00414A8B">
        <w:rPr>
          <w:bdr w:val="none" w:sz="0" w:space="0" w:color="auto" w:frame="1"/>
          <w:lang w:val="en-GB"/>
        </w:rPr>
        <w:t>Swedish Folk High Schools (FOLAC)</w:t>
      </w:r>
      <w:r>
        <w:rPr>
          <w:bdr w:val="none" w:sz="0" w:space="0" w:color="auto" w:frame="1"/>
          <w:lang w:val="en-GB"/>
        </w:rPr>
        <w:t xml:space="preserve"> </w:t>
      </w:r>
      <w:r w:rsidRPr="00414A8B">
        <w:rPr>
          <w:sz w:val="16"/>
          <w:szCs w:val="16"/>
          <w:bdr w:val="none" w:sz="0" w:space="0" w:color="auto" w:frame="1"/>
          <w:lang w:val="en-GB"/>
        </w:rPr>
        <w:t>(</w:t>
      </w:r>
      <w:r w:rsidR="008549A5">
        <w:rPr>
          <w:sz w:val="16"/>
          <w:szCs w:val="16"/>
          <w:bdr w:val="none" w:sz="0" w:space="0" w:color="auto" w:frame="1"/>
          <w:lang w:val="en-GB"/>
        </w:rPr>
        <w:t>To be</w:t>
      </w:r>
      <w:r w:rsidR="008549A5" w:rsidRPr="00414A8B">
        <w:rPr>
          <w:sz w:val="16"/>
          <w:szCs w:val="16"/>
          <w:bdr w:val="none" w:sz="0" w:space="0" w:color="auto" w:frame="1"/>
          <w:lang w:val="en-GB"/>
        </w:rPr>
        <w:t xml:space="preserve"> Confirmed</w:t>
      </w:r>
      <w:r w:rsidRPr="00414A8B">
        <w:rPr>
          <w:sz w:val="16"/>
          <w:szCs w:val="16"/>
          <w:bdr w:val="none" w:sz="0" w:space="0" w:color="auto" w:frame="1"/>
          <w:lang w:val="en-GB"/>
        </w:rPr>
        <w:t>)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15.10 – 15.20       Information about the Working Groups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15.25 – 15.45       Coffee-break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15.50 – 17.30       Workshops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17.35 – 18.35       Workshop results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18.35 – 18.40       Closing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 xml:space="preserve">18.45 – 19.30       Free time 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19.35 – 20.35       Cultural Tour for</w:t>
      </w:r>
      <w:r>
        <w:rPr>
          <w:bdr w:val="none" w:sz="0" w:space="0" w:color="auto" w:frame="1"/>
          <w:lang w:val="en-GB"/>
        </w:rPr>
        <w:t xml:space="preserve"> participants who stay 2 days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20.35 – 22.35       Dinner for participants who stay 2 days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 </w:t>
      </w:r>
    </w:p>
    <w:p w:rsidR="00414A8B" w:rsidRPr="00414A8B" w:rsidRDefault="00414A8B" w:rsidP="00414A8B">
      <w:pPr>
        <w:pStyle w:val="NoSpacing"/>
        <w:rPr>
          <w:b/>
          <w:bdr w:val="none" w:sz="0" w:space="0" w:color="auto" w:frame="1"/>
          <w:lang w:val="en-GB"/>
        </w:rPr>
      </w:pPr>
      <w:r w:rsidRPr="00414A8B">
        <w:rPr>
          <w:b/>
          <w:bdr w:val="none" w:sz="0" w:space="0" w:color="auto" w:frame="1"/>
          <w:lang w:val="en-GB"/>
        </w:rPr>
        <w:t>Friday, 7 October – Contact Seminar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 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08.30 – 09.00       European Fair preparation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09.00 – 14.00       European Fair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10.00 – 10.15       Opening 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10.15 – 11.00       Adult Education KA2</w:t>
      </w:r>
    </w:p>
    <w:p w:rsidR="00414A8B" w:rsidRPr="004155BF" w:rsidRDefault="00414A8B" w:rsidP="00414A8B">
      <w:pPr>
        <w:pStyle w:val="NoSpacing"/>
        <w:rPr>
          <w:bdr w:val="none" w:sz="0" w:space="0" w:color="auto" w:frame="1"/>
          <w:lang w:val="pt-PT"/>
        </w:rPr>
      </w:pPr>
      <w:r w:rsidRPr="004155BF">
        <w:rPr>
          <w:bdr w:val="none" w:sz="0" w:space="0" w:color="auto" w:frame="1"/>
          <w:lang w:val="pt-PT"/>
        </w:rPr>
        <w:t>11.00 – 11.30       Coffee-Break </w:t>
      </w:r>
    </w:p>
    <w:p w:rsidR="00414A8B" w:rsidRPr="004155BF" w:rsidRDefault="00414A8B" w:rsidP="00414A8B">
      <w:pPr>
        <w:pStyle w:val="NoSpacing"/>
        <w:rPr>
          <w:bdr w:val="none" w:sz="0" w:space="0" w:color="auto" w:frame="1"/>
          <w:lang w:val="pt-PT"/>
        </w:rPr>
      </w:pPr>
      <w:r w:rsidRPr="004155BF">
        <w:rPr>
          <w:bdr w:val="none" w:sz="0" w:space="0" w:color="auto" w:frame="1"/>
          <w:lang w:val="pt-PT"/>
        </w:rPr>
        <w:t>11.30 – 11.50       Junta de Freguesia de Cascais e Estoril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11.55 – 12.15       Ha Moment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lastRenderedPageBreak/>
        <w:t> 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12.15 – 14.00       Lunch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 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14.15 – 14.35       Adult Education KA2 quality criteria and application form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14.40 – 14.45       Working Groups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14.50 – 16.25       Working Groups KA2 – Adult Education projects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16.30 – 17.30       Working Groups results: pote</w:t>
      </w:r>
      <w:r>
        <w:rPr>
          <w:bdr w:val="none" w:sz="0" w:space="0" w:color="auto" w:frame="1"/>
          <w:lang w:val="en-GB"/>
        </w:rPr>
        <w:t>ntial Adult Education projects</w:t>
      </w:r>
    </w:p>
    <w:p w:rsidR="00414A8B" w:rsidRPr="00414A8B" w:rsidRDefault="00414A8B" w:rsidP="00414A8B">
      <w:pPr>
        <w:pStyle w:val="NoSpacing"/>
        <w:rPr>
          <w:bdr w:val="none" w:sz="0" w:space="0" w:color="auto" w:frame="1"/>
          <w:lang w:val="en-GB"/>
        </w:rPr>
      </w:pPr>
      <w:r w:rsidRPr="00414A8B">
        <w:rPr>
          <w:bdr w:val="none" w:sz="0" w:space="0" w:color="auto" w:frame="1"/>
          <w:lang w:val="en-GB"/>
        </w:rPr>
        <w:t>17h30                   </w:t>
      </w:r>
      <w:r w:rsidR="009B42A4">
        <w:rPr>
          <w:bdr w:val="none" w:sz="0" w:space="0" w:color="auto" w:frame="1"/>
          <w:lang w:val="en-GB"/>
        </w:rPr>
        <w:t>Closure and f</w:t>
      </w:r>
      <w:r w:rsidRPr="00414A8B">
        <w:rPr>
          <w:bdr w:val="none" w:sz="0" w:space="0" w:color="auto" w:frame="1"/>
          <w:lang w:val="en-GB"/>
        </w:rPr>
        <w:t>arewell photo</w:t>
      </w:r>
    </w:p>
    <w:p w:rsidR="00414A8B" w:rsidRDefault="00414A8B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  <w:r w:rsidRPr="00E3244C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Event</w:t>
      </w:r>
      <w:r w:rsidR="00D71C76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’s</w:t>
      </w:r>
      <w:r w:rsidRPr="00E3244C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 webpage</w:t>
      </w:r>
      <w:r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(if applicable):</w:t>
      </w:r>
      <w:r w:rsidR="0021204B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</w:t>
      </w:r>
      <w:hyperlink r:id="rId8" w:history="1">
        <w:r w:rsidR="00414A8B" w:rsidRPr="003244B5">
          <w:rPr>
            <w:rStyle w:val="Hyperlink"/>
            <w:rFonts w:asciiTheme="minorHAnsi" w:hAnsiTheme="minorHAnsi"/>
            <w:bdr w:val="none" w:sz="0" w:space="0" w:color="auto" w:frame="1"/>
            <w:lang w:val="en-GB"/>
          </w:rPr>
          <w:t>http://agencianacional.wix.com/tca2016</w:t>
        </w:r>
      </w:hyperlink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</w:p>
    <w:p w:rsidR="008759D4" w:rsidRDefault="008759D4" w:rsidP="00414A8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  <w:r w:rsidRPr="00E3244C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Travel information:</w:t>
      </w:r>
      <w:r w:rsidR="0021204B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 </w:t>
      </w:r>
      <w:r w:rsidR="00414A8B" w:rsidRPr="00414A8B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Participants will be responsible </w:t>
      </w:r>
      <w:r w:rsidR="00402CB5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for travel arrangements. NA </w:t>
      </w:r>
      <w:r w:rsidR="00231462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Organiser will be    </w:t>
      </w:r>
    </w:p>
    <w:p w:rsidR="00231462" w:rsidRPr="00414A8B" w:rsidRDefault="00231462" w:rsidP="00414A8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  <w:r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                                   responsible for loading.</w:t>
      </w: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  <w:r w:rsidRPr="00E3244C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Event fee</w:t>
      </w:r>
      <w:r w:rsidRPr="003B0588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(amount</w:t>
      </w:r>
      <w:r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in EUR, if applicable):</w:t>
      </w:r>
      <w:r w:rsidR="0021204B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</w:t>
      </w:r>
      <w:r w:rsidR="00414A8B" w:rsidRPr="00414A8B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One day:</w:t>
      </w:r>
      <w:r w:rsidR="00414A8B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225€ </w:t>
      </w:r>
    </w:p>
    <w:p w:rsidR="00414A8B" w:rsidRPr="00414A8B" w:rsidRDefault="00414A8B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  <w:r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                                                                         </w:t>
      </w:r>
      <w:r w:rsidRPr="00414A8B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Two days: </w:t>
      </w:r>
      <w:r>
        <w:rPr>
          <w:rFonts w:asciiTheme="minorHAnsi" w:hAnsiTheme="minorHAnsi"/>
          <w:color w:val="1C1D22"/>
          <w:bdr w:val="none" w:sz="0" w:space="0" w:color="auto" w:frame="1"/>
          <w:lang w:val="en-GB"/>
        </w:rPr>
        <w:t>425</w:t>
      </w:r>
      <w:r w:rsidRPr="00414A8B">
        <w:rPr>
          <w:rFonts w:asciiTheme="minorHAnsi" w:hAnsiTheme="minorHAnsi"/>
          <w:color w:val="1C1D22"/>
          <w:bdr w:val="none" w:sz="0" w:space="0" w:color="auto" w:frame="1"/>
          <w:lang w:val="en-GB"/>
        </w:rPr>
        <w:t>€</w:t>
      </w: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  <w:r w:rsidRPr="00E3244C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Event fee</w:t>
      </w:r>
      <w:r w:rsidRPr="003B0588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(what covers the fee)</w:t>
      </w:r>
      <w:r>
        <w:rPr>
          <w:rFonts w:asciiTheme="minorHAnsi" w:hAnsiTheme="minorHAnsi"/>
          <w:color w:val="1C1D22"/>
          <w:bdr w:val="none" w:sz="0" w:space="0" w:color="auto" w:frame="1"/>
          <w:lang w:val="en-GB"/>
        </w:rPr>
        <w:t>:</w:t>
      </w:r>
      <w:r w:rsidR="0021204B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</w:t>
      </w:r>
      <w:r w:rsidR="009C4AED" w:rsidRPr="009C4AED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One day:</w:t>
      </w:r>
      <w:r w:rsidR="009C4AED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One night, breakfast, lunch and coffee breaks</w:t>
      </w:r>
    </w:p>
    <w:p w:rsidR="008759D4" w:rsidRPr="009C4AED" w:rsidRDefault="009C4AED" w:rsidP="009C4AED">
      <w:pPr>
        <w:pStyle w:val="NormalWeb"/>
        <w:shd w:val="clear" w:color="auto" w:fill="FFFFFF"/>
        <w:spacing w:before="0" w:beforeAutospacing="0" w:after="0" w:afterAutospacing="0"/>
        <w:ind w:left="4253" w:hanging="1134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  <w:r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</w:t>
      </w:r>
      <w:r w:rsidRPr="00414A8B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Two days:</w:t>
      </w:r>
      <w:r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 </w:t>
      </w:r>
      <w:r>
        <w:rPr>
          <w:rFonts w:asciiTheme="minorHAnsi" w:hAnsiTheme="minorHAnsi"/>
          <w:color w:val="1C1D22"/>
          <w:bdr w:val="none" w:sz="0" w:space="0" w:color="auto" w:frame="1"/>
          <w:lang w:val="en-GB"/>
        </w:rPr>
        <w:t>Two nights, two breakfasts, two lunches, coffee breaks, cultural tour and one social dinner.</w:t>
      </w:r>
    </w:p>
    <w:p w:rsidR="009C4AED" w:rsidRPr="000F63F9" w:rsidRDefault="009C4AED" w:rsidP="009C4A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</w:p>
    <w:p w:rsidR="008759D4" w:rsidRDefault="008759D4" w:rsidP="00044C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  <w:r w:rsidRPr="00E3244C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Travel costs</w:t>
      </w:r>
      <w:r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(who covers the travel costs):</w:t>
      </w:r>
      <w:r w:rsidR="0021204B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</w:t>
      </w:r>
      <w:r w:rsidR="009C4AED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Participants </w:t>
      </w:r>
      <w:r w:rsidR="00921AB6">
        <w:rPr>
          <w:rFonts w:asciiTheme="minorHAnsi" w:hAnsiTheme="minorHAnsi"/>
          <w:color w:val="1C1D22"/>
          <w:bdr w:val="none" w:sz="0" w:space="0" w:color="auto" w:frame="1"/>
          <w:lang w:val="en-GB"/>
        </w:rPr>
        <w:t>or</w:t>
      </w:r>
      <w:r w:rsidR="009C4AED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National Agencies</w:t>
      </w:r>
      <w:r w:rsidR="00921AB6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from their countries.</w:t>
      </w: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</w:p>
    <w:p w:rsidR="008759D4" w:rsidRDefault="008759D4" w:rsidP="009C4AED">
      <w:pPr>
        <w:pStyle w:val="NormalWeb"/>
        <w:shd w:val="clear" w:color="auto" w:fill="FFFFFF"/>
        <w:spacing w:before="0" w:beforeAutospacing="0" w:after="0" w:afterAutospacing="0"/>
        <w:ind w:left="3686" w:hanging="3686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  <w:r w:rsidRPr="00E3244C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Number of participants per country:</w:t>
      </w:r>
      <w:r w:rsidR="0021204B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 </w:t>
      </w:r>
      <w:proofErr w:type="spellStart"/>
      <w:r w:rsidR="009C4AED">
        <w:rPr>
          <w:rFonts w:asciiTheme="minorHAnsi" w:hAnsiTheme="minorHAnsi"/>
          <w:color w:val="1C1D22"/>
          <w:bdr w:val="none" w:sz="0" w:space="0" w:color="auto" w:frame="1"/>
          <w:lang w:val="en-GB"/>
        </w:rPr>
        <w:t>Máx</w:t>
      </w:r>
      <w:proofErr w:type="spellEnd"/>
      <w:r w:rsidR="009C4AED">
        <w:rPr>
          <w:rFonts w:asciiTheme="minorHAnsi" w:hAnsiTheme="minorHAnsi"/>
          <w:color w:val="1C1D22"/>
          <w:bdr w:val="none" w:sz="0" w:space="0" w:color="auto" w:frame="1"/>
          <w:lang w:val="en-GB"/>
        </w:rPr>
        <w:t>.</w:t>
      </w:r>
      <w:r w:rsidR="00044C17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2</w:t>
      </w:r>
      <w:r w:rsidR="004155BF">
        <w:rPr>
          <w:rFonts w:asciiTheme="minorHAnsi" w:hAnsiTheme="minorHAnsi"/>
          <w:color w:val="1C1D22"/>
          <w:bdr w:val="none" w:sz="0" w:space="0" w:color="auto" w:frame="1"/>
          <w:lang w:val="en-GB"/>
        </w:rPr>
        <w:t>-3</w:t>
      </w:r>
      <w:r w:rsidR="00044C17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participants</w:t>
      </w:r>
      <w:r w:rsidR="009C4AED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</w:t>
      </w:r>
      <w:r w:rsidR="00921AB6">
        <w:rPr>
          <w:rFonts w:asciiTheme="minorHAnsi" w:hAnsiTheme="minorHAnsi"/>
          <w:color w:val="1C1D22"/>
          <w:bdr w:val="none" w:sz="0" w:space="0" w:color="auto" w:frame="1"/>
          <w:lang w:val="en-GB"/>
        </w:rPr>
        <w:t>(</w:t>
      </w:r>
      <w:r w:rsidR="009C4AED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a reserve list is </w:t>
      </w:r>
      <w:r w:rsidR="004155BF">
        <w:rPr>
          <w:rFonts w:asciiTheme="minorHAnsi" w:hAnsiTheme="minorHAnsi"/>
          <w:color w:val="1C1D22"/>
          <w:bdr w:val="none" w:sz="0" w:space="0" w:color="auto" w:frame="1"/>
          <w:lang w:val="en-GB"/>
        </w:rPr>
        <w:t>desirable</w:t>
      </w:r>
      <w:r w:rsidR="00921AB6">
        <w:rPr>
          <w:rFonts w:asciiTheme="minorHAnsi" w:hAnsiTheme="minorHAnsi"/>
          <w:color w:val="1C1D22"/>
          <w:bdr w:val="none" w:sz="0" w:space="0" w:color="auto" w:frame="1"/>
          <w:lang w:val="en-GB"/>
        </w:rPr>
        <w:t>)</w:t>
      </w: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</w:p>
    <w:p w:rsidR="008759D4" w:rsidRPr="000F63F9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  <w:bookmarkStart w:id="2" w:name="_GoBack"/>
      <w:bookmarkEnd w:id="2"/>
    </w:p>
    <w:bookmarkEnd w:id="0"/>
    <w:bookmarkEnd w:id="1"/>
    <w:sectPr w:rsidR="008759D4" w:rsidRPr="000F63F9" w:rsidSect="008549A5">
      <w:head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8DC" w:rsidRDefault="009A48DC" w:rsidP="007D5193">
      <w:r>
        <w:separator/>
      </w:r>
    </w:p>
  </w:endnote>
  <w:endnote w:type="continuationSeparator" w:id="0">
    <w:p w:rsidR="009A48DC" w:rsidRDefault="009A48DC" w:rsidP="007D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8DC" w:rsidRDefault="009A48DC" w:rsidP="007D5193">
      <w:r>
        <w:separator/>
      </w:r>
    </w:p>
  </w:footnote>
  <w:footnote w:type="continuationSeparator" w:id="0">
    <w:p w:rsidR="009A48DC" w:rsidRDefault="009A48DC" w:rsidP="007D5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588" w:rsidRDefault="003B0588" w:rsidP="00A37511">
    <w:pPr>
      <w:pStyle w:val="Header"/>
    </w:pPr>
    <w:r>
      <w:rPr>
        <w:noProof/>
        <w:lang w:val="en-GB" w:eastAsia="en-GB"/>
      </w:rPr>
      <w:drawing>
        <wp:inline distT="0" distB="0" distL="0" distR="0" wp14:anchorId="51F9D710" wp14:editId="78BC6789">
          <wp:extent cx="1566407" cy="447213"/>
          <wp:effectExtent l="0" t="0" r="0" b="0"/>
          <wp:docPr id="4" name="Obraz 1" descr="K:\DOKUMENTY\PROMOCJA\Logotypy\Erasmus+\PNG\EU flag-Erasmus+_vect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DOKUMENTY\PROMOCJA\Logotypy\Erasmus+\PNG\EU flag-Erasmus+_vect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489" cy="447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color w:val="1C1D22"/>
        <w:bdr w:val="none" w:sz="0" w:space="0" w:color="auto" w:frame="1"/>
        <w:lang w:val="en-GB"/>
      </w:rPr>
      <w:t>Template for Transnational Cooperation Activities</w:t>
    </w:r>
  </w:p>
  <w:p w:rsidR="003B0588" w:rsidRDefault="003B0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1DE0"/>
    <w:multiLevelType w:val="hybridMultilevel"/>
    <w:tmpl w:val="6C2096EC"/>
    <w:lvl w:ilvl="0" w:tplc="0BD8DB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FDD69F6"/>
    <w:multiLevelType w:val="hybridMultilevel"/>
    <w:tmpl w:val="FC92F630"/>
    <w:lvl w:ilvl="0" w:tplc="8DA44B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D7E43"/>
    <w:multiLevelType w:val="hybridMultilevel"/>
    <w:tmpl w:val="5B7AF0D0"/>
    <w:lvl w:ilvl="0" w:tplc="DB3AF64C">
      <w:start w:val="1"/>
      <w:numFmt w:val="decimal"/>
      <w:lvlText w:val="%1-"/>
      <w:lvlJc w:val="left"/>
      <w:pPr>
        <w:ind w:left="720" w:hanging="360"/>
      </w:pPr>
      <w:rPr>
        <w:rFonts w:ascii="Gill Sans MT" w:hAnsi="Gill Sans MT" w:hint="default"/>
        <w:i/>
        <w:color w:val="1F497D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C71"/>
    <w:multiLevelType w:val="hybridMultilevel"/>
    <w:tmpl w:val="028AB370"/>
    <w:lvl w:ilvl="0" w:tplc="6BE2251C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E44012"/>
    <w:multiLevelType w:val="hybridMultilevel"/>
    <w:tmpl w:val="656AF0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87"/>
    <w:rsid w:val="000056FB"/>
    <w:rsid w:val="000207C4"/>
    <w:rsid w:val="00044C17"/>
    <w:rsid w:val="000A3A5A"/>
    <w:rsid w:val="000A7FA8"/>
    <w:rsid w:val="000F5C65"/>
    <w:rsid w:val="000F63F9"/>
    <w:rsid w:val="00126343"/>
    <w:rsid w:val="00183AD9"/>
    <w:rsid w:val="00186EF7"/>
    <w:rsid w:val="0019408C"/>
    <w:rsid w:val="001A5588"/>
    <w:rsid w:val="001C69BD"/>
    <w:rsid w:val="0020230E"/>
    <w:rsid w:val="0021204B"/>
    <w:rsid w:val="00231462"/>
    <w:rsid w:val="002353E5"/>
    <w:rsid w:val="002950CC"/>
    <w:rsid w:val="002B76B0"/>
    <w:rsid w:val="002E7BA7"/>
    <w:rsid w:val="00360C96"/>
    <w:rsid w:val="003A3AEF"/>
    <w:rsid w:val="003B0588"/>
    <w:rsid w:val="003C3FC8"/>
    <w:rsid w:val="003D180F"/>
    <w:rsid w:val="00402CB5"/>
    <w:rsid w:val="00410B52"/>
    <w:rsid w:val="00414A8B"/>
    <w:rsid w:val="004155BF"/>
    <w:rsid w:val="00437DFF"/>
    <w:rsid w:val="004D7642"/>
    <w:rsid w:val="00561B19"/>
    <w:rsid w:val="005977C7"/>
    <w:rsid w:val="005D3420"/>
    <w:rsid w:val="005D3BAF"/>
    <w:rsid w:val="0061028F"/>
    <w:rsid w:val="0068650D"/>
    <w:rsid w:val="00691C39"/>
    <w:rsid w:val="006A3D93"/>
    <w:rsid w:val="006A496B"/>
    <w:rsid w:val="0072270D"/>
    <w:rsid w:val="00782BF7"/>
    <w:rsid w:val="007938F1"/>
    <w:rsid w:val="007B07D7"/>
    <w:rsid w:val="007D5193"/>
    <w:rsid w:val="007F5168"/>
    <w:rsid w:val="00812CEE"/>
    <w:rsid w:val="0081480F"/>
    <w:rsid w:val="00837ABC"/>
    <w:rsid w:val="008549A5"/>
    <w:rsid w:val="008759D4"/>
    <w:rsid w:val="008B0B47"/>
    <w:rsid w:val="008C4B8C"/>
    <w:rsid w:val="008C77E9"/>
    <w:rsid w:val="00921778"/>
    <w:rsid w:val="00921AB6"/>
    <w:rsid w:val="00967162"/>
    <w:rsid w:val="009A3B74"/>
    <w:rsid w:val="009A48DC"/>
    <w:rsid w:val="009B1E2E"/>
    <w:rsid w:val="009B42A4"/>
    <w:rsid w:val="009C4AED"/>
    <w:rsid w:val="009D7198"/>
    <w:rsid w:val="00A039A2"/>
    <w:rsid w:val="00A153F5"/>
    <w:rsid w:val="00A173A3"/>
    <w:rsid w:val="00A20609"/>
    <w:rsid w:val="00A37511"/>
    <w:rsid w:val="00A44F66"/>
    <w:rsid w:val="00A5774F"/>
    <w:rsid w:val="00AF1BED"/>
    <w:rsid w:val="00B14E06"/>
    <w:rsid w:val="00B20E10"/>
    <w:rsid w:val="00BE549A"/>
    <w:rsid w:val="00C94051"/>
    <w:rsid w:val="00D63B4D"/>
    <w:rsid w:val="00D71C76"/>
    <w:rsid w:val="00D95F9F"/>
    <w:rsid w:val="00E3244C"/>
    <w:rsid w:val="00E47E33"/>
    <w:rsid w:val="00EC5787"/>
    <w:rsid w:val="00F14EC1"/>
    <w:rsid w:val="00F24F85"/>
    <w:rsid w:val="00FA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354B548A-1FA5-4E84-853C-74D032B4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787"/>
    <w:pPr>
      <w:spacing w:after="0" w:line="240" w:lineRule="auto"/>
    </w:pPr>
    <w:rPr>
      <w:rFonts w:ascii="Calibri" w:hAnsi="Calibri" w:cs="Times New Roman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57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227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7D51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193"/>
    <w:rPr>
      <w:rFonts w:ascii="Calibri" w:hAnsi="Calibri" w:cs="Times New Roman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7D51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193"/>
    <w:rPr>
      <w:rFonts w:ascii="Calibri" w:hAnsi="Calibri" w:cs="Times New Roman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93"/>
    <w:rPr>
      <w:rFonts w:ascii="Tahoma" w:hAnsi="Tahoma" w:cs="Tahoma"/>
      <w:sz w:val="16"/>
      <w:szCs w:val="16"/>
      <w:lang w:eastAsia="sl-SI"/>
    </w:rPr>
  </w:style>
  <w:style w:type="character" w:styleId="PlaceholderText">
    <w:name w:val="Placeholder Text"/>
    <w:basedOn w:val="DefaultParagraphFont"/>
    <w:uiPriority w:val="99"/>
    <w:semiHidden/>
    <w:rsid w:val="008C77E9"/>
    <w:rPr>
      <w:color w:val="808080"/>
    </w:rPr>
  </w:style>
  <w:style w:type="table" w:styleId="TableGrid">
    <w:name w:val="Table Grid"/>
    <w:basedOn w:val="TableNormal"/>
    <w:uiPriority w:val="59"/>
    <w:rsid w:val="00AF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549A"/>
    <w:rPr>
      <w:color w:val="0000FF"/>
      <w:u w:val="single"/>
    </w:rPr>
  </w:style>
  <w:style w:type="paragraph" w:customStyle="1" w:styleId="font8">
    <w:name w:val="font_8"/>
    <w:basedOn w:val="Normal"/>
    <w:rsid w:val="00414A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styleId="NoSpacing">
    <w:name w:val="No Spacing"/>
    <w:uiPriority w:val="1"/>
    <w:qFormat/>
    <w:rsid w:val="00414A8B"/>
    <w:pPr>
      <w:spacing w:after="0" w:line="240" w:lineRule="auto"/>
    </w:pPr>
    <w:rPr>
      <w:rFonts w:ascii="Calibri" w:hAnsi="Calibri" w:cs="Times New Roman"/>
      <w:lang w:eastAsia="sl-SI"/>
    </w:rPr>
  </w:style>
  <w:style w:type="paragraph" w:styleId="ListParagraph">
    <w:name w:val="List Paragraph"/>
    <w:basedOn w:val="Normal"/>
    <w:uiPriority w:val="34"/>
    <w:qFormat/>
    <w:rsid w:val="007B0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5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3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42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5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64022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3966">
                  <w:marLeft w:val="15"/>
                  <w:marRight w:val="15"/>
                  <w:marTop w:val="15"/>
                  <w:marBottom w:val="30"/>
                  <w:divBdr>
                    <w:top w:val="single" w:sz="8" w:space="0" w:color="DCDCDC"/>
                    <w:left w:val="single" w:sz="8" w:space="0" w:color="DCDCDC"/>
                    <w:bottom w:val="single" w:sz="8" w:space="0" w:color="DCDCDC"/>
                    <w:right w:val="single" w:sz="8" w:space="0" w:color="DCDCDC"/>
                  </w:divBdr>
                </w:div>
              </w:divsChild>
            </w:div>
          </w:divsChild>
        </w:div>
      </w:divsChild>
    </w:div>
    <w:div w:id="482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encianacional.wix.com/tca20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E6B80E07AF4263811D16E58422E0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A7B63D-078A-48BD-BF0C-7298B48894A8}"/>
      </w:docPartPr>
      <w:docPartBody>
        <w:p w:rsidR="0089085C" w:rsidRDefault="0085653F" w:rsidP="0085653F">
          <w:pPr>
            <w:pStyle w:val="A4E6B80E07AF4263811D16E58422E0F0"/>
          </w:pPr>
          <w:r w:rsidRPr="00AB2F2F">
            <w:rPr>
              <w:rStyle w:val="PlaceholderText"/>
            </w:rPr>
            <w:t>Kliknij tutaj, aby wprowadzić datę.</w:t>
          </w:r>
        </w:p>
      </w:docPartBody>
    </w:docPart>
    <w:docPart>
      <w:docPartPr>
        <w:name w:val="D8AF46797B18452198592888263948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538C06-08E2-404C-8585-3707E6403DBE}"/>
      </w:docPartPr>
      <w:docPartBody>
        <w:p w:rsidR="0089085C" w:rsidRDefault="0085653F" w:rsidP="0085653F">
          <w:pPr>
            <w:pStyle w:val="D8AF46797B1845219859288826394843"/>
          </w:pPr>
          <w:r w:rsidRPr="00AB2F2F">
            <w:rPr>
              <w:rStyle w:val="PlaceholderText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72"/>
    <w:rsid w:val="003D3CB8"/>
    <w:rsid w:val="007A2849"/>
    <w:rsid w:val="0085653F"/>
    <w:rsid w:val="0089085C"/>
    <w:rsid w:val="00A83FED"/>
    <w:rsid w:val="00CF04F1"/>
    <w:rsid w:val="00DF27ED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53F"/>
    <w:rPr>
      <w:color w:val="808080"/>
    </w:rPr>
  </w:style>
  <w:style w:type="paragraph" w:customStyle="1" w:styleId="3920447709934273A2A79D09F6823DD9">
    <w:name w:val="3920447709934273A2A79D09F6823DD9"/>
    <w:rsid w:val="00FF4C7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l-SI" w:eastAsia="sl-SI"/>
    </w:rPr>
  </w:style>
  <w:style w:type="paragraph" w:customStyle="1" w:styleId="5F44B3C5099C4E5181C5F43F73DF5A2D">
    <w:name w:val="5F44B3C5099C4E5181C5F43F73DF5A2D"/>
    <w:rsid w:val="0085653F"/>
  </w:style>
  <w:style w:type="paragraph" w:customStyle="1" w:styleId="FAA0BE7D8D364BE2ABEAAC977852D090">
    <w:name w:val="FAA0BE7D8D364BE2ABEAAC977852D090"/>
    <w:rsid w:val="0085653F"/>
  </w:style>
  <w:style w:type="paragraph" w:customStyle="1" w:styleId="E29F829DCA9C4684A43741A2AF068C0A">
    <w:name w:val="E29F829DCA9C4684A43741A2AF068C0A"/>
    <w:rsid w:val="0085653F"/>
  </w:style>
  <w:style w:type="paragraph" w:customStyle="1" w:styleId="21B6C4FDF0BC42F981A0302B9F15C34A">
    <w:name w:val="21B6C4FDF0BC42F981A0302B9F15C34A"/>
    <w:rsid w:val="0085653F"/>
  </w:style>
  <w:style w:type="paragraph" w:customStyle="1" w:styleId="A4E6B80E07AF4263811D16E58422E0F0">
    <w:name w:val="A4E6B80E07AF4263811D16E58422E0F0"/>
    <w:rsid w:val="0085653F"/>
  </w:style>
  <w:style w:type="paragraph" w:customStyle="1" w:styleId="D8AF46797B1845219859288826394843">
    <w:name w:val="D8AF46797B1845219859288826394843"/>
    <w:rsid w:val="0085653F"/>
  </w:style>
  <w:style w:type="paragraph" w:customStyle="1" w:styleId="64510EEAF90642F2B5BC7503737A8EF6">
    <w:name w:val="64510EEAF90642F2B5BC7503737A8EF6"/>
    <w:rsid w:val="00DF27ED"/>
  </w:style>
  <w:style w:type="paragraph" w:customStyle="1" w:styleId="B2D0304CAB454AEE91055B805B2C3309">
    <w:name w:val="B2D0304CAB454AEE91055B805B2C3309"/>
    <w:rsid w:val="00DF27ED"/>
  </w:style>
  <w:style w:type="paragraph" w:customStyle="1" w:styleId="B4360C00B5D443389E66E090F90ED009">
    <w:name w:val="B4360C00B5D443389E66E090F90ED009"/>
    <w:rsid w:val="00CF04F1"/>
  </w:style>
  <w:style w:type="paragraph" w:customStyle="1" w:styleId="155B3AE1F8414EFABC83D6325687CAAD">
    <w:name w:val="155B3AE1F8414EFABC83D6325687CAAD"/>
    <w:rsid w:val="00CF04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D7A24-2932-41D1-A293-080B1506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Neža Pajnič</dc:creator>
  <cp:lastModifiedBy>Neža Pajnič</cp:lastModifiedBy>
  <cp:revision>3</cp:revision>
  <dcterms:created xsi:type="dcterms:W3CDTF">2016-06-22T15:20:00Z</dcterms:created>
  <dcterms:modified xsi:type="dcterms:W3CDTF">2016-06-22T15:21:00Z</dcterms:modified>
</cp:coreProperties>
</file>