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60" w:rsidRPr="00CA52BC" w:rsidRDefault="00386060" w:rsidP="00386060">
      <w:pPr>
        <w:spacing w:after="0" w:line="240" w:lineRule="auto"/>
        <w:ind w:left="360"/>
        <w:jc w:val="both"/>
        <w:rPr>
          <w:rFonts w:cs="Arial"/>
          <w:b/>
          <w:color w:val="0000FF"/>
          <w:sz w:val="16"/>
          <w:szCs w:val="16"/>
          <w:lang w:val="sl-SI"/>
        </w:rPr>
      </w:pPr>
    </w:p>
    <w:p w:rsidR="00BA53DD" w:rsidRDefault="00BA53DD">
      <w:pPr>
        <w:jc w:val="center"/>
        <w:rPr>
          <w:b/>
          <w:sz w:val="24"/>
          <w:szCs w:val="24"/>
          <w:lang w:val="sl-SI"/>
        </w:rPr>
      </w:pPr>
    </w:p>
    <w:p w:rsidR="0095348A" w:rsidRPr="00CA52BC" w:rsidRDefault="00B07DA3" w:rsidP="00BA53DD">
      <w:pPr>
        <w:spacing w:after="0"/>
        <w:jc w:val="center"/>
        <w:rPr>
          <w:b/>
          <w:sz w:val="24"/>
          <w:szCs w:val="24"/>
          <w:lang w:val="sl-SI"/>
        </w:rPr>
      </w:pPr>
      <w:r w:rsidRPr="00CA52BC">
        <w:rPr>
          <w:b/>
          <w:sz w:val="24"/>
          <w:szCs w:val="24"/>
          <w:lang w:val="sl-SI"/>
        </w:rPr>
        <w:t xml:space="preserve">SPORAZUM O DODELITVI </w:t>
      </w:r>
      <w:r w:rsidR="001969B4" w:rsidRPr="00CA52BC">
        <w:rPr>
          <w:b/>
          <w:sz w:val="24"/>
          <w:szCs w:val="24"/>
          <w:lang w:val="sl-SI"/>
        </w:rPr>
        <w:t>DOTACIJE</w:t>
      </w:r>
      <w:r w:rsidRPr="00CA52BC">
        <w:rPr>
          <w:b/>
          <w:sz w:val="24"/>
          <w:szCs w:val="24"/>
          <w:lang w:val="sl-SI"/>
        </w:rPr>
        <w:t xml:space="preserve"> za</w:t>
      </w:r>
      <w:r w:rsidR="0095348A" w:rsidRPr="00CA52BC">
        <w:rPr>
          <w:b/>
          <w:sz w:val="24"/>
          <w:szCs w:val="24"/>
          <w:lang w:val="sl-SI"/>
        </w:rPr>
        <w:t>:</w:t>
      </w:r>
    </w:p>
    <w:p w:rsidR="0095348A" w:rsidRPr="00CA52BC" w:rsidRDefault="00B07DA3" w:rsidP="00BA53DD">
      <w:pPr>
        <w:spacing w:after="0"/>
        <w:jc w:val="center"/>
        <w:rPr>
          <w:b/>
          <w:sz w:val="24"/>
          <w:szCs w:val="24"/>
          <w:lang w:val="sl-SI"/>
        </w:rPr>
      </w:pPr>
      <w:r w:rsidRPr="00CA52BC">
        <w:rPr>
          <w:b/>
          <w:sz w:val="24"/>
          <w:szCs w:val="24"/>
          <w:lang w:val="sl-SI"/>
        </w:rPr>
        <w:t xml:space="preserve">projekt </w:t>
      </w:r>
      <w:r w:rsidR="00730C41" w:rsidRPr="00CA52BC">
        <w:rPr>
          <w:b/>
          <w:sz w:val="24"/>
          <w:szCs w:val="24"/>
          <w:lang w:val="sl-SI"/>
        </w:rPr>
        <w:t xml:space="preserve">z več upravičenci </w:t>
      </w:r>
      <w:r w:rsidRPr="00CA52BC">
        <w:rPr>
          <w:b/>
          <w:sz w:val="24"/>
          <w:szCs w:val="24"/>
          <w:lang w:val="sl-SI"/>
        </w:rPr>
        <w:t>v okviru programa ERASMUS+</w:t>
      </w:r>
      <w:r w:rsidR="0095348A" w:rsidRPr="00CA52BC">
        <w:rPr>
          <w:rStyle w:val="Voetnoottekens"/>
          <w:b/>
          <w:sz w:val="24"/>
          <w:szCs w:val="24"/>
          <w:lang w:val="sl-SI"/>
        </w:rPr>
        <w:footnoteReference w:id="1"/>
      </w:r>
      <w:r w:rsidR="0095348A" w:rsidRPr="00CA52BC">
        <w:rPr>
          <w:b/>
          <w:sz w:val="24"/>
          <w:szCs w:val="24"/>
          <w:lang w:val="sl-SI"/>
        </w:rPr>
        <w:t xml:space="preserve"> </w:t>
      </w:r>
    </w:p>
    <w:p w:rsidR="0095348A" w:rsidRDefault="00B07DA3" w:rsidP="00BA53DD">
      <w:pPr>
        <w:spacing w:after="0"/>
        <w:jc w:val="center"/>
        <w:rPr>
          <w:b/>
          <w:color w:val="000000"/>
          <w:sz w:val="24"/>
          <w:szCs w:val="24"/>
          <w:lang w:val="sl-SI"/>
        </w:rPr>
      </w:pPr>
      <w:r w:rsidRPr="00CA52BC">
        <w:rPr>
          <w:b/>
          <w:sz w:val="24"/>
          <w:szCs w:val="24"/>
          <w:lang w:val="sl-SI"/>
        </w:rPr>
        <w:t>ŠTEVILKA SPORAZUMA</w:t>
      </w:r>
      <w:r w:rsidR="00E91C00">
        <w:rPr>
          <w:b/>
          <w:sz w:val="24"/>
          <w:szCs w:val="24"/>
          <w:lang w:val="sl-SI"/>
        </w:rPr>
        <w:t>:</w:t>
      </w:r>
      <w:r w:rsidR="0095348A" w:rsidRPr="00CA52BC">
        <w:rPr>
          <w:b/>
          <w:sz w:val="24"/>
          <w:szCs w:val="24"/>
          <w:lang w:val="sl-SI"/>
        </w:rPr>
        <w:t xml:space="preserve"> [</w:t>
      </w:r>
      <w:r w:rsidR="003D55E8">
        <w:rPr>
          <w:b/>
          <w:color w:val="000000"/>
          <w:sz w:val="24"/>
          <w:szCs w:val="24"/>
          <w:lang w:val="sl-SI"/>
        </w:rPr>
        <w:t>14-2xxx-000xxx</w:t>
      </w:r>
      <w:r w:rsidR="00F24AEA" w:rsidRPr="00CA52BC">
        <w:rPr>
          <w:b/>
          <w:color w:val="000000"/>
          <w:sz w:val="24"/>
          <w:szCs w:val="24"/>
          <w:lang w:val="sl-SI"/>
        </w:rPr>
        <w:t>]</w:t>
      </w:r>
    </w:p>
    <w:p w:rsidR="00BA53DD" w:rsidRPr="00CA52BC" w:rsidRDefault="00BA53DD" w:rsidP="00BA53DD">
      <w:pPr>
        <w:spacing w:after="0"/>
        <w:jc w:val="center"/>
        <w:rPr>
          <w:b/>
          <w:sz w:val="24"/>
          <w:szCs w:val="24"/>
          <w:lang w:val="sl-SI"/>
        </w:rPr>
      </w:pPr>
      <w:r>
        <w:rPr>
          <w:b/>
          <w:color w:val="000000"/>
          <w:sz w:val="24"/>
          <w:szCs w:val="24"/>
          <w:lang w:val="sl-SI"/>
        </w:rPr>
        <w:t>Številka zadeve</w:t>
      </w:r>
      <w:r w:rsidR="003D55E8">
        <w:rPr>
          <w:b/>
          <w:color w:val="000000"/>
          <w:sz w:val="24"/>
          <w:szCs w:val="24"/>
          <w:lang w:val="sl-SI"/>
        </w:rPr>
        <w:t xml:space="preserve">: </w:t>
      </w:r>
    </w:p>
    <w:p w:rsidR="0095348A" w:rsidRPr="00CA52BC" w:rsidRDefault="0095348A">
      <w:pPr>
        <w:jc w:val="center"/>
        <w:rPr>
          <w:sz w:val="24"/>
          <w:szCs w:val="24"/>
          <w:lang w:val="sl-SI"/>
        </w:rPr>
      </w:pPr>
    </w:p>
    <w:p w:rsidR="00BA53DD" w:rsidRPr="00FB1BBF" w:rsidRDefault="00BA53DD" w:rsidP="00BA53DD">
      <w:pPr>
        <w:spacing w:after="0"/>
        <w:rPr>
          <w:b/>
          <w:sz w:val="24"/>
          <w:szCs w:val="24"/>
          <w:lang w:val="sl-SI"/>
        </w:rPr>
      </w:pPr>
      <w:r w:rsidRPr="00FB1BBF">
        <w:rPr>
          <w:b/>
          <w:sz w:val="24"/>
          <w:szCs w:val="24"/>
          <w:lang w:val="sl-SI"/>
        </w:rPr>
        <w:t>Center Republike Slovenije za mobilnost in evropske programa izobraževanja in usposabljanja - CMEPIUS</w:t>
      </w: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>Ob Železnici 30a</w:t>
      </w: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>SI-1000 Ljubljana, Slovenija</w:t>
      </w: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 xml:space="preserve">Matična številka: </w:t>
      </w:r>
      <w:r w:rsidRPr="00BA53DD">
        <w:rPr>
          <w:sz w:val="24"/>
          <w:szCs w:val="24"/>
          <w:lang w:val="sl-SI"/>
        </w:rPr>
        <w:tab/>
      </w:r>
      <w:r w:rsidRPr="00BA53DD">
        <w:rPr>
          <w:sz w:val="24"/>
          <w:szCs w:val="24"/>
          <w:lang w:val="sl-SI"/>
        </w:rPr>
        <w:tab/>
      </w:r>
      <w:r w:rsidRPr="00BA53DD">
        <w:rPr>
          <w:sz w:val="24"/>
          <w:szCs w:val="24"/>
          <w:lang w:val="sl-SI"/>
        </w:rPr>
        <w:tab/>
        <w:t>1833006000</w:t>
      </w: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 xml:space="preserve">Davčna številka: </w:t>
      </w:r>
      <w:r w:rsidRPr="00BA53DD">
        <w:rPr>
          <w:sz w:val="24"/>
          <w:szCs w:val="24"/>
          <w:lang w:val="sl-SI"/>
        </w:rPr>
        <w:tab/>
      </w:r>
      <w:r w:rsidRPr="00BA53DD">
        <w:rPr>
          <w:sz w:val="24"/>
          <w:szCs w:val="24"/>
          <w:lang w:val="sl-SI"/>
        </w:rPr>
        <w:tab/>
      </w:r>
      <w:r w:rsidRPr="00BA53DD">
        <w:rPr>
          <w:sz w:val="24"/>
          <w:szCs w:val="24"/>
          <w:lang w:val="sl-SI"/>
        </w:rPr>
        <w:tab/>
        <w:t>33171629</w:t>
      </w:r>
    </w:p>
    <w:p w:rsidR="00BA53DD" w:rsidRPr="00BA53DD" w:rsidRDefault="00BA53DD" w:rsidP="00BA53DD">
      <w:pPr>
        <w:spacing w:after="0"/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 xml:space="preserve">Številka proračunskega uporabnika: </w:t>
      </w:r>
      <w:r w:rsidRPr="00BA53DD">
        <w:rPr>
          <w:sz w:val="24"/>
          <w:szCs w:val="24"/>
          <w:lang w:val="sl-SI"/>
        </w:rPr>
        <w:tab/>
        <w:t>69639</w:t>
      </w:r>
    </w:p>
    <w:p w:rsidR="00BA53DD" w:rsidRDefault="00BA53DD" w:rsidP="00BA53DD">
      <w:pPr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>nacionalna agencija (v nadaljevanju: NA), ki jo za namen podpisa tega sporazuma zastopa dr. Alenka Flander, direktorica in ki deluje na podlagi prenosa pristojnosti Evropske komisije (v nadaljevanju: Komisija),</w:t>
      </w:r>
    </w:p>
    <w:p w:rsidR="0095348A" w:rsidRPr="00BA53DD" w:rsidRDefault="00B07DA3" w:rsidP="00BA53DD">
      <w:pPr>
        <w:rPr>
          <w:sz w:val="24"/>
          <w:szCs w:val="24"/>
          <w:lang w:val="sl-SI"/>
        </w:rPr>
      </w:pPr>
      <w:r w:rsidRPr="00BA53DD">
        <w:rPr>
          <w:sz w:val="24"/>
          <w:szCs w:val="24"/>
          <w:lang w:val="sl-SI"/>
        </w:rPr>
        <w:t>in</w:t>
      </w:r>
    </w:p>
    <w:p w:rsidR="0095348A" w:rsidRPr="00CA52BC" w:rsidRDefault="0095348A">
      <w:pPr>
        <w:spacing w:after="0" w:line="240" w:lineRule="auto"/>
        <w:rPr>
          <w:rFonts w:eastAsia="Times New Roman"/>
          <w:sz w:val="24"/>
          <w:szCs w:val="24"/>
          <w:shd w:val="clear" w:color="auto" w:fill="C0C0C0"/>
          <w:lang w:val="sl-SI"/>
        </w:rPr>
      </w:pP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>[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>poln</w:t>
      </w:r>
      <w:r w:rsidR="00E74E66" w:rsidRPr="00CA52BC">
        <w:rPr>
          <w:rFonts w:eastAsia="Times New Roman"/>
          <w:sz w:val="24"/>
          <w:szCs w:val="24"/>
          <w:shd w:val="clear" w:color="auto" w:fill="C0C0C0"/>
          <w:lang w:val="sl-SI"/>
        </w:rPr>
        <w:t>i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 </w:t>
      </w:r>
      <w:r w:rsidR="00E74E66"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uradni 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naziv </w:t>
      </w:r>
      <w:r w:rsidR="00730C41" w:rsidRPr="00CA52BC">
        <w:rPr>
          <w:rFonts w:eastAsia="Times New Roman"/>
          <w:sz w:val="24"/>
          <w:szCs w:val="24"/>
          <w:shd w:val="clear" w:color="auto" w:fill="C0C0C0"/>
          <w:lang w:val="sl-SI"/>
        </w:rPr>
        <w:t>koordinatorja</w:t>
      </w:r>
      <w:r w:rsidR="00BA53DD">
        <w:rPr>
          <w:rFonts w:eastAsia="Times New Roman"/>
          <w:sz w:val="24"/>
          <w:szCs w:val="24"/>
          <w:shd w:val="clear" w:color="auto" w:fill="C0C0C0"/>
          <w:lang w:val="sl-SI"/>
        </w:rPr>
        <w:t>]</w:t>
      </w:r>
    </w:p>
    <w:p w:rsidR="0095348A" w:rsidRPr="00CA52BC" w:rsidRDefault="00BA53DD">
      <w:pPr>
        <w:spacing w:after="0" w:line="240" w:lineRule="auto"/>
        <w:rPr>
          <w:rFonts w:eastAsia="Times New Roman"/>
          <w:sz w:val="24"/>
          <w:szCs w:val="24"/>
          <w:shd w:val="clear" w:color="auto" w:fill="C0C0C0"/>
          <w:lang w:val="sl-SI"/>
        </w:rPr>
      </w:pP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 </w:t>
      </w:r>
      <w:r w:rsidR="0095348A" w:rsidRPr="00CA52BC">
        <w:rPr>
          <w:rFonts w:eastAsia="Times New Roman"/>
          <w:sz w:val="24"/>
          <w:szCs w:val="24"/>
          <w:shd w:val="clear" w:color="auto" w:fill="C0C0C0"/>
          <w:lang w:val="sl-SI"/>
        </w:rPr>
        <w:t>[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>poln</w:t>
      </w:r>
      <w:r w:rsidR="00E74E66" w:rsidRPr="00CA52BC">
        <w:rPr>
          <w:rFonts w:eastAsia="Times New Roman"/>
          <w:sz w:val="24"/>
          <w:szCs w:val="24"/>
          <w:shd w:val="clear" w:color="auto" w:fill="C0C0C0"/>
          <w:lang w:val="sl-SI"/>
        </w:rPr>
        <w:t>i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 uradni naslov</w:t>
      </w:r>
      <w:r w:rsidR="0095348A" w:rsidRPr="00CA52BC">
        <w:rPr>
          <w:rFonts w:eastAsia="Times New Roman"/>
          <w:sz w:val="24"/>
          <w:szCs w:val="24"/>
          <w:shd w:val="clear" w:color="auto" w:fill="C0C0C0"/>
          <w:lang w:val="sl-SI"/>
        </w:rPr>
        <w:t>]</w:t>
      </w:r>
    </w:p>
    <w:p w:rsidR="00BA53DD" w:rsidRPr="00CA52BC" w:rsidRDefault="00BA53DD" w:rsidP="00BA53DD">
      <w:pPr>
        <w:tabs>
          <w:tab w:val="left" w:pos="6210"/>
        </w:tabs>
        <w:spacing w:after="0" w:line="240" w:lineRule="auto"/>
        <w:rPr>
          <w:rFonts w:eastAsia="Times New Roman"/>
          <w:i/>
          <w:sz w:val="24"/>
          <w:szCs w:val="24"/>
          <w:shd w:val="clear" w:color="auto" w:fill="C0C0C0"/>
          <w:lang w:val="sl-SI"/>
        </w:rPr>
      </w:pP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>[matična št.]</w:t>
      </w:r>
      <w:r>
        <w:rPr>
          <w:rFonts w:eastAsia="Times New Roman"/>
          <w:i/>
          <w:sz w:val="24"/>
          <w:szCs w:val="24"/>
          <w:shd w:val="clear" w:color="auto" w:fill="C0C0C0"/>
          <w:lang w:val="sl-SI"/>
        </w:rPr>
        <w:tab/>
      </w:r>
    </w:p>
    <w:p w:rsidR="0095348A" w:rsidRPr="00CA52BC" w:rsidRDefault="0095348A" w:rsidP="00BA53DD">
      <w:pPr>
        <w:rPr>
          <w:rFonts w:eastAsia="Times New Roman"/>
          <w:sz w:val="24"/>
          <w:szCs w:val="24"/>
          <w:shd w:val="clear" w:color="auto" w:fill="C0C0C0"/>
          <w:lang w:val="sl-SI"/>
        </w:rPr>
      </w:pP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>[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>davčna številka</w:t>
      </w:r>
      <w:r w:rsidR="00BA53DD">
        <w:rPr>
          <w:rFonts w:eastAsia="Times New Roman"/>
          <w:sz w:val="24"/>
          <w:szCs w:val="24"/>
          <w:shd w:val="clear" w:color="auto" w:fill="C0C0C0"/>
          <w:lang w:val="sl-SI"/>
        </w:rPr>
        <w:t>]</w:t>
      </w:r>
    </w:p>
    <w:p w:rsidR="004C656E" w:rsidRPr="00CA52BC" w:rsidRDefault="004C656E">
      <w:pPr>
        <w:rPr>
          <w:rFonts w:eastAsia="Times New Roman"/>
          <w:sz w:val="24"/>
          <w:szCs w:val="24"/>
          <w:shd w:val="clear" w:color="auto" w:fill="C0C0C0"/>
          <w:lang w:val="sl-SI"/>
        </w:rPr>
      </w:pP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>[</w:t>
      </w:r>
      <w:r w:rsidR="00B07DA3" w:rsidRPr="00CA52BC">
        <w:rPr>
          <w:rFonts w:eastAsia="Times New Roman"/>
          <w:sz w:val="24"/>
          <w:szCs w:val="24"/>
          <w:shd w:val="clear" w:color="auto" w:fill="C0C0C0"/>
          <w:lang w:val="sl-SI"/>
        </w:rPr>
        <w:t>številka</w:t>
      </w:r>
      <w:r w:rsidR="00CD17D8" w:rsidRPr="00CA52BC">
        <w:rPr>
          <w:rFonts w:eastAsia="Times New Roman"/>
          <w:sz w:val="24"/>
          <w:szCs w:val="24"/>
          <w:shd w:val="clear" w:color="auto" w:fill="C0C0C0"/>
          <w:lang w:val="sl-SI"/>
        </w:rPr>
        <w:t xml:space="preserve"> PIC</w:t>
      </w:r>
      <w:r w:rsidRPr="00CA52BC">
        <w:rPr>
          <w:rFonts w:eastAsia="Times New Roman"/>
          <w:sz w:val="24"/>
          <w:szCs w:val="24"/>
          <w:shd w:val="clear" w:color="auto" w:fill="C0C0C0"/>
          <w:lang w:val="sl-SI"/>
        </w:rPr>
        <w:t>],</w:t>
      </w:r>
    </w:p>
    <w:p w:rsidR="0095348A" w:rsidRPr="00CA52BC" w:rsidRDefault="00466ECB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(v nadaljevanju: </w:t>
      </w:r>
      <w:r w:rsidR="00E81CA3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), ki ga za namen podpisa tega sporazuma zastopa </w:t>
      </w:r>
      <w:r w:rsidR="0095348A" w:rsidRPr="00CA52BC">
        <w:rPr>
          <w:sz w:val="24"/>
          <w:szCs w:val="24"/>
          <w:lang w:val="sl-SI"/>
        </w:rPr>
        <w:t>[</w:t>
      </w:r>
      <w:r w:rsidRPr="00CA52BC">
        <w:rPr>
          <w:sz w:val="24"/>
          <w:szCs w:val="24"/>
          <w:shd w:val="clear" w:color="auto" w:fill="C0C0C0"/>
          <w:lang w:val="sl-SI"/>
        </w:rPr>
        <w:t>položaj, ime in priimek</w:t>
      </w:r>
      <w:r w:rsidR="0095348A" w:rsidRPr="00CA52BC">
        <w:rPr>
          <w:sz w:val="24"/>
          <w:szCs w:val="24"/>
          <w:lang w:val="sl-SI"/>
        </w:rPr>
        <w:t>]</w:t>
      </w:r>
      <w:r w:rsidR="00CD17D8" w:rsidRPr="00CA52BC">
        <w:rPr>
          <w:sz w:val="24"/>
          <w:szCs w:val="24"/>
          <w:lang w:val="sl-SI"/>
        </w:rPr>
        <w:t>,</w:t>
      </w:r>
    </w:p>
    <w:p w:rsidR="00390EEC" w:rsidRDefault="00E81CA3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in </w:t>
      </w:r>
    </w:p>
    <w:p w:rsidR="00E81CA3" w:rsidRPr="00CA52BC" w:rsidRDefault="00E81CA3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upravičenci</w:t>
      </w:r>
      <w:r w:rsidR="00390EEC">
        <w:rPr>
          <w:sz w:val="24"/>
          <w:szCs w:val="24"/>
          <w:lang w:val="sl-SI"/>
        </w:rPr>
        <w:t>, navedeni v Prilogi VI.</w:t>
      </w:r>
    </w:p>
    <w:p w:rsidR="00E81CA3" w:rsidRPr="00CA52BC" w:rsidRDefault="00E81CA3" w:rsidP="00E81CA3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lastRenderedPageBreak/>
        <w:t>za namene tega sporazuma, kjer določba velja brez razlikovanja med koordinatorjem in drugim</w:t>
      </w:r>
      <w:r w:rsidR="00390EEC">
        <w:rPr>
          <w:sz w:val="24"/>
          <w:szCs w:val="24"/>
          <w:lang w:val="sl-SI"/>
        </w:rPr>
        <w:t>i upravičenci</w:t>
      </w:r>
      <w:r w:rsidR="00E91C00">
        <w:rPr>
          <w:sz w:val="24"/>
          <w:szCs w:val="24"/>
          <w:lang w:val="sl-SI"/>
        </w:rPr>
        <w:t>,</w:t>
      </w:r>
    </w:p>
    <w:p w:rsidR="00E81CA3" w:rsidRPr="00CA52BC" w:rsidRDefault="00466ECB" w:rsidP="00390EEC">
      <w:pPr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na drugi strani</w:t>
      </w:r>
    </w:p>
    <w:p w:rsidR="0095348A" w:rsidRPr="00CA52BC" w:rsidRDefault="00E81CA3">
      <w:pPr>
        <w:jc w:val="center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SO SE SPORAZUMELI</w:t>
      </w:r>
      <w:r w:rsidR="0095348A" w:rsidRPr="00CA52BC">
        <w:rPr>
          <w:sz w:val="24"/>
          <w:szCs w:val="24"/>
          <w:lang w:val="sl-SI"/>
        </w:rPr>
        <w:t xml:space="preserve"> </w:t>
      </w:r>
    </w:p>
    <w:p w:rsidR="00466ECB" w:rsidRPr="00CA52BC" w:rsidRDefault="00466ECB" w:rsidP="00F81744">
      <w:pPr>
        <w:tabs>
          <w:tab w:val="left" w:pos="1276"/>
        </w:tabs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o </w:t>
      </w:r>
      <w:r w:rsidR="00F550CF" w:rsidRPr="00CA52BC">
        <w:rPr>
          <w:sz w:val="24"/>
          <w:szCs w:val="24"/>
          <w:lang w:val="sl-SI"/>
        </w:rPr>
        <w:t xml:space="preserve">I. delu </w:t>
      </w:r>
      <w:r w:rsidR="00E91C00">
        <w:rPr>
          <w:sz w:val="24"/>
          <w:szCs w:val="24"/>
          <w:lang w:val="sl-SI"/>
        </w:rPr>
        <w:t>–</w:t>
      </w:r>
      <w:r w:rsidR="00F550CF" w:rsidRPr="00CA52BC">
        <w:rPr>
          <w:sz w:val="24"/>
          <w:szCs w:val="24"/>
          <w:lang w:val="sl-SI"/>
        </w:rPr>
        <w:t xml:space="preserve"> </w:t>
      </w:r>
      <w:r w:rsidR="004F7222" w:rsidRPr="00CA52BC">
        <w:rPr>
          <w:sz w:val="24"/>
          <w:szCs w:val="24"/>
          <w:lang w:val="sl-SI"/>
        </w:rPr>
        <w:t>Posebni pogoji</w:t>
      </w:r>
      <w:r w:rsidRPr="00CA52BC">
        <w:rPr>
          <w:sz w:val="24"/>
          <w:szCs w:val="24"/>
          <w:lang w:val="sl-SI"/>
        </w:rPr>
        <w:t xml:space="preserve"> </w:t>
      </w:r>
      <w:r w:rsidR="00F550CF" w:rsidRPr="00CA52BC">
        <w:rPr>
          <w:sz w:val="24"/>
          <w:szCs w:val="24"/>
          <w:lang w:val="sl-SI"/>
        </w:rPr>
        <w:t>(v nadaljevanju:</w:t>
      </w:r>
      <w:r w:rsidRPr="00CA52BC">
        <w:rPr>
          <w:sz w:val="24"/>
          <w:szCs w:val="24"/>
          <w:lang w:val="sl-SI"/>
        </w:rPr>
        <w:t xml:space="preserve"> </w:t>
      </w:r>
      <w:r w:rsidR="001969B4" w:rsidRPr="00CA52BC">
        <w:rPr>
          <w:sz w:val="24"/>
          <w:szCs w:val="24"/>
          <w:lang w:val="sl-SI"/>
        </w:rPr>
        <w:t>P</w:t>
      </w:r>
      <w:r w:rsidRPr="00CA52BC">
        <w:rPr>
          <w:sz w:val="24"/>
          <w:szCs w:val="24"/>
          <w:lang w:val="sl-SI"/>
        </w:rPr>
        <w:t>osebni pogoji)</w:t>
      </w:r>
      <w:r w:rsidR="004F7222" w:rsidRPr="00CA52BC">
        <w:rPr>
          <w:sz w:val="24"/>
          <w:szCs w:val="24"/>
          <w:lang w:val="sl-SI"/>
        </w:rPr>
        <w:t xml:space="preserve"> in II. delu – Splošni</w:t>
      </w:r>
      <w:r w:rsidR="00F550CF" w:rsidRPr="00CA52BC">
        <w:rPr>
          <w:sz w:val="24"/>
          <w:szCs w:val="24"/>
          <w:lang w:val="sl-SI"/>
        </w:rPr>
        <w:t xml:space="preserve"> pogoji (v nadaljevanju: </w:t>
      </w:r>
      <w:r w:rsidR="001969B4" w:rsidRPr="00CA52BC">
        <w:rPr>
          <w:sz w:val="24"/>
          <w:szCs w:val="24"/>
          <w:lang w:val="sl-SI"/>
        </w:rPr>
        <w:t>S</w:t>
      </w:r>
      <w:r w:rsidR="00F550CF" w:rsidRPr="00CA52BC">
        <w:rPr>
          <w:sz w:val="24"/>
          <w:szCs w:val="24"/>
          <w:lang w:val="sl-SI"/>
        </w:rPr>
        <w:t xml:space="preserve">plošni pogoji) ter </w:t>
      </w:r>
      <w:r w:rsidR="00F97F6D">
        <w:rPr>
          <w:sz w:val="24"/>
          <w:szCs w:val="24"/>
          <w:lang w:val="sl-SI"/>
        </w:rPr>
        <w:t>naslednjih</w:t>
      </w:r>
      <w:r w:rsidR="00CD17D8" w:rsidRPr="00CA52BC">
        <w:rPr>
          <w:sz w:val="24"/>
          <w:szCs w:val="24"/>
          <w:lang w:val="sl-SI"/>
        </w:rPr>
        <w:t xml:space="preserve"> </w:t>
      </w:r>
      <w:r w:rsidR="00F550CF" w:rsidRPr="00CA52BC">
        <w:rPr>
          <w:sz w:val="24"/>
          <w:szCs w:val="24"/>
          <w:lang w:val="sl-SI"/>
        </w:rPr>
        <w:t>prilogah:</w:t>
      </w:r>
    </w:p>
    <w:p w:rsidR="00F550CF" w:rsidRPr="00CA52BC" w:rsidRDefault="00F550CF">
      <w:pPr>
        <w:tabs>
          <w:tab w:val="left" w:pos="1276"/>
        </w:tabs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Priloga I</w:t>
      </w:r>
      <w:r w:rsidR="00CD17D8" w:rsidRPr="00CA52BC">
        <w:rPr>
          <w:sz w:val="24"/>
          <w:szCs w:val="24"/>
          <w:lang w:val="sl-SI"/>
        </w:rPr>
        <w:t>:</w:t>
      </w:r>
      <w:r w:rsidRPr="00CA52BC">
        <w:rPr>
          <w:sz w:val="24"/>
          <w:szCs w:val="24"/>
          <w:lang w:val="sl-SI"/>
        </w:rPr>
        <w:tab/>
        <w:t xml:space="preserve">Opis projekta – razdelki </w:t>
      </w:r>
      <w:r w:rsidR="0031623B">
        <w:rPr>
          <w:sz w:val="24"/>
          <w:szCs w:val="24"/>
          <w:lang w:val="sl-SI"/>
        </w:rPr>
        <w:t>C do I</w:t>
      </w:r>
      <w:r w:rsidR="005D055A" w:rsidRPr="00CA52BC">
        <w:rPr>
          <w:sz w:val="24"/>
          <w:szCs w:val="24"/>
          <w:lang w:val="sl-SI"/>
        </w:rPr>
        <w:t xml:space="preserve"> </w:t>
      </w:r>
      <w:r w:rsidR="001969B4" w:rsidRPr="00CA52BC">
        <w:rPr>
          <w:sz w:val="24"/>
          <w:szCs w:val="24"/>
          <w:lang w:val="sl-SI"/>
        </w:rPr>
        <w:t xml:space="preserve">vloge </w:t>
      </w:r>
      <w:r w:rsidRPr="00CA52BC">
        <w:rPr>
          <w:sz w:val="24"/>
          <w:szCs w:val="24"/>
          <w:lang w:val="sl-SI"/>
        </w:rPr>
        <w:t xml:space="preserve">za dodelitev </w:t>
      </w:r>
      <w:r w:rsidR="001969B4" w:rsidRPr="00CA52BC">
        <w:rPr>
          <w:sz w:val="24"/>
          <w:szCs w:val="24"/>
          <w:lang w:val="sl-SI"/>
        </w:rPr>
        <w:t>dotacije</w:t>
      </w:r>
      <w:r w:rsidR="00E91C00">
        <w:rPr>
          <w:sz w:val="24"/>
          <w:szCs w:val="24"/>
          <w:lang w:val="sl-SI"/>
        </w:rPr>
        <w:t>,</w:t>
      </w:r>
    </w:p>
    <w:p w:rsidR="0095348A" w:rsidRPr="00CA52BC" w:rsidRDefault="00F550CF">
      <w:pPr>
        <w:tabs>
          <w:tab w:val="left" w:pos="1276"/>
        </w:tabs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Priloga II</w:t>
      </w:r>
      <w:r w:rsidR="00CD17D8" w:rsidRPr="00CA52BC">
        <w:rPr>
          <w:sz w:val="24"/>
          <w:szCs w:val="24"/>
          <w:lang w:val="sl-SI"/>
        </w:rPr>
        <w:t>:</w:t>
      </w:r>
      <w:r w:rsidRPr="00CA52BC">
        <w:rPr>
          <w:sz w:val="24"/>
          <w:szCs w:val="24"/>
          <w:lang w:val="sl-SI"/>
        </w:rPr>
        <w:tab/>
        <w:t>Ocena proračuna</w:t>
      </w:r>
      <w:r w:rsidR="00E91C00">
        <w:rPr>
          <w:sz w:val="24"/>
          <w:szCs w:val="24"/>
          <w:lang w:val="sl-SI"/>
        </w:rPr>
        <w:t>,</w:t>
      </w:r>
      <w:r w:rsidR="00F24AEA" w:rsidRPr="00CA52BC">
        <w:rPr>
          <w:i/>
          <w:sz w:val="24"/>
          <w:szCs w:val="24"/>
          <w:lang w:val="sl-SI"/>
        </w:rPr>
        <w:t xml:space="preserve"> </w:t>
      </w:r>
    </w:p>
    <w:p w:rsidR="004C656E" w:rsidRPr="00CA52BC" w:rsidRDefault="0062228F">
      <w:pPr>
        <w:tabs>
          <w:tab w:val="left" w:pos="1276"/>
        </w:tabs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Priloga III</w:t>
      </w:r>
      <w:r w:rsidR="00CD17D8" w:rsidRPr="00CA52BC">
        <w:rPr>
          <w:sz w:val="24"/>
          <w:szCs w:val="24"/>
          <w:lang w:val="sl-SI"/>
        </w:rPr>
        <w:t>:</w:t>
      </w:r>
      <w:r w:rsidRPr="00CA52BC">
        <w:rPr>
          <w:sz w:val="24"/>
          <w:szCs w:val="24"/>
          <w:lang w:val="sl-SI"/>
        </w:rPr>
        <w:tab/>
        <w:t>Finančna in pogodbena pravila</w:t>
      </w:r>
      <w:r w:rsidR="00E91C00">
        <w:rPr>
          <w:sz w:val="24"/>
          <w:szCs w:val="24"/>
          <w:lang w:val="sl-SI"/>
        </w:rPr>
        <w:t>,</w:t>
      </w:r>
    </w:p>
    <w:p w:rsidR="0062228F" w:rsidRPr="00CA52BC" w:rsidRDefault="0062228F" w:rsidP="0062228F">
      <w:pPr>
        <w:tabs>
          <w:tab w:val="left" w:pos="1276"/>
        </w:tabs>
        <w:ind w:left="1275" w:hanging="1275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Priloga IV</w:t>
      </w:r>
      <w:r w:rsidR="00CD17D8" w:rsidRPr="00CA52BC">
        <w:rPr>
          <w:sz w:val="24"/>
          <w:szCs w:val="24"/>
          <w:lang w:val="sl-SI"/>
        </w:rPr>
        <w:t>:</w:t>
      </w:r>
      <w:r w:rsidRPr="00CA52BC">
        <w:rPr>
          <w:sz w:val="24"/>
          <w:szCs w:val="24"/>
          <w:lang w:val="sl-SI"/>
        </w:rPr>
        <w:tab/>
      </w:r>
      <w:r w:rsidR="0031623B">
        <w:rPr>
          <w:sz w:val="24"/>
          <w:szCs w:val="24"/>
          <w:lang w:val="sl-SI"/>
        </w:rPr>
        <w:t>Vzorci</w:t>
      </w:r>
      <w:r w:rsidR="00E81CA3" w:rsidRPr="00CA52BC">
        <w:rPr>
          <w:sz w:val="24"/>
          <w:szCs w:val="24"/>
          <w:lang w:val="sl-SI"/>
        </w:rPr>
        <w:t xml:space="preserve"> za sporazume med upravičenci</w:t>
      </w:r>
      <w:r w:rsidR="0031623B">
        <w:rPr>
          <w:sz w:val="24"/>
          <w:szCs w:val="24"/>
          <w:lang w:val="sl-SI"/>
        </w:rPr>
        <w:t xml:space="preserve"> in udeleženci</w:t>
      </w:r>
    </w:p>
    <w:p w:rsidR="00E81CA3" w:rsidRDefault="00E81CA3" w:rsidP="0062228F">
      <w:pPr>
        <w:tabs>
          <w:tab w:val="left" w:pos="1276"/>
        </w:tabs>
        <w:ind w:left="1275" w:hanging="1275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Priloga V</w:t>
      </w:r>
      <w:r w:rsidR="00390EEC">
        <w:rPr>
          <w:sz w:val="24"/>
          <w:szCs w:val="24"/>
          <w:lang w:val="sl-SI"/>
        </w:rPr>
        <w:t>:</w:t>
      </w:r>
      <w:r w:rsidRPr="00CA52BC">
        <w:rPr>
          <w:sz w:val="24"/>
          <w:szCs w:val="24"/>
          <w:lang w:val="sl-SI"/>
        </w:rPr>
        <w:tab/>
        <w:t>Pooblastilo oziroma pooblastila, ki jih koordinatorju predložijo drugi upravičen</w:t>
      </w:r>
      <w:r w:rsidR="00E91C00">
        <w:rPr>
          <w:sz w:val="24"/>
          <w:szCs w:val="24"/>
          <w:lang w:val="sl-SI"/>
        </w:rPr>
        <w:t>ci</w:t>
      </w:r>
      <w:r w:rsidRPr="00CA52BC">
        <w:rPr>
          <w:sz w:val="24"/>
          <w:szCs w:val="24"/>
          <w:lang w:val="sl-SI"/>
        </w:rPr>
        <w:t xml:space="preserve"> oziroma upravičen</w:t>
      </w:r>
      <w:r w:rsidR="00E91C00">
        <w:rPr>
          <w:sz w:val="24"/>
          <w:szCs w:val="24"/>
          <w:lang w:val="sl-SI"/>
        </w:rPr>
        <w:t>ec.</w:t>
      </w:r>
    </w:p>
    <w:p w:rsidR="00390EEC" w:rsidRPr="00CA52BC" w:rsidRDefault="00390EEC" w:rsidP="0062228F">
      <w:pPr>
        <w:tabs>
          <w:tab w:val="left" w:pos="1276"/>
        </w:tabs>
        <w:ind w:left="1275" w:hanging="1275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priloga VI:</w:t>
      </w:r>
      <w:r>
        <w:rPr>
          <w:sz w:val="24"/>
          <w:szCs w:val="24"/>
          <w:lang w:val="sl-SI"/>
        </w:rPr>
        <w:tab/>
        <w:t>Seznam upravičencev</w:t>
      </w:r>
    </w:p>
    <w:p w:rsidR="0095348A" w:rsidRPr="00CA52BC" w:rsidRDefault="0062228F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ki predstavljajo sestavni del tega sporazuma (v nadaljevanju: sporazum).</w:t>
      </w:r>
      <w:r w:rsidR="0095348A" w:rsidRPr="00CA52BC">
        <w:rPr>
          <w:sz w:val="24"/>
          <w:szCs w:val="24"/>
          <w:lang w:val="sl-SI"/>
        </w:rPr>
        <w:t xml:space="preserve"> </w:t>
      </w:r>
    </w:p>
    <w:p w:rsidR="00F24AEA" w:rsidRPr="00CA52BC" w:rsidRDefault="0062228F" w:rsidP="00F24AEA">
      <w:pPr>
        <w:tabs>
          <w:tab w:val="left" w:pos="1276"/>
        </w:tabs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Pogoji</w:t>
      </w:r>
      <w:r w:rsidR="00CD17D8" w:rsidRPr="00CA52BC">
        <w:rPr>
          <w:sz w:val="24"/>
          <w:szCs w:val="24"/>
          <w:lang w:val="sl-SI"/>
        </w:rPr>
        <w:t>,</w:t>
      </w:r>
      <w:r w:rsidRPr="00CA52BC">
        <w:rPr>
          <w:sz w:val="24"/>
          <w:szCs w:val="24"/>
          <w:lang w:val="sl-SI"/>
        </w:rPr>
        <w:t xml:space="preserve"> določeni v </w:t>
      </w:r>
      <w:r w:rsidR="001969B4" w:rsidRPr="00CA52BC">
        <w:rPr>
          <w:sz w:val="24"/>
          <w:szCs w:val="24"/>
          <w:lang w:val="sl-SI"/>
        </w:rPr>
        <w:t>P</w:t>
      </w:r>
      <w:r w:rsidRPr="00CA52BC">
        <w:rPr>
          <w:sz w:val="24"/>
          <w:szCs w:val="24"/>
          <w:lang w:val="sl-SI"/>
        </w:rPr>
        <w:t>osebnih pogojih</w:t>
      </w:r>
      <w:r w:rsidR="00CD17D8" w:rsidRPr="00CA52BC">
        <w:rPr>
          <w:sz w:val="24"/>
          <w:szCs w:val="24"/>
          <w:lang w:val="sl-SI"/>
        </w:rPr>
        <w:t>,</w:t>
      </w:r>
      <w:r w:rsidRPr="00CA52BC">
        <w:rPr>
          <w:sz w:val="24"/>
          <w:szCs w:val="24"/>
          <w:lang w:val="sl-SI"/>
        </w:rPr>
        <w:t xml:space="preserve"> imajo prednost pred pogoji, določenimi v </w:t>
      </w:r>
      <w:r w:rsidR="001969B4" w:rsidRPr="00CA52BC">
        <w:rPr>
          <w:sz w:val="24"/>
          <w:szCs w:val="24"/>
          <w:lang w:val="sl-SI"/>
        </w:rPr>
        <w:t>S</w:t>
      </w:r>
      <w:r w:rsidRPr="00CA52BC">
        <w:rPr>
          <w:sz w:val="24"/>
          <w:szCs w:val="24"/>
          <w:lang w:val="sl-SI"/>
        </w:rPr>
        <w:t xml:space="preserve">plošnih pogojih, kot so objavljeni na </w:t>
      </w:r>
      <w:hyperlink r:id="rId9" w:history="1">
        <w:r w:rsidR="0031623B" w:rsidRPr="00B748C0">
          <w:rPr>
            <w:rStyle w:val="Hyperlink"/>
            <w:sz w:val="24"/>
            <w:szCs w:val="24"/>
            <w:lang w:val="sl-SI"/>
          </w:rPr>
          <w:t>http://www.erasmusplus.si/</w:t>
        </w:r>
      </w:hyperlink>
      <w:r w:rsidR="0031623B">
        <w:rPr>
          <w:sz w:val="24"/>
          <w:szCs w:val="24"/>
          <w:lang w:val="sl-SI"/>
        </w:rPr>
        <w:t xml:space="preserve"> .</w:t>
      </w:r>
    </w:p>
    <w:p w:rsidR="00371352" w:rsidRPr="00CA52BC" w:rsidRDefault="0062228F" w:rsidP="00F81744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Pogoji, določeni v </w:t>
      </w:r>
      <w:r w:rsidR="001969B4" w:rsidRPr="00CA52BC">
        <w:rPr>
          <w:sz w:val="24"/>
          <w:szCs w:val="24"/>
          <w:lang w:val="sl-SI"/>
        </w:rPr>
        <w:t>P</w:t>
      </w:r>
      <w:r w:rsidRPr="00CA52BC">
        <w:rPr>
          <w:sz w:val="24"/>
          <w:szCs w:val="24"/>
          <w:lang w:val="sl-SI"/>
        </w:rPr>
        <w:t xml:space="preserve">osebnih in </w:t>
      </w:r>
      <w:r w:rsidR="001969B4" w:rsidRPr="00CA52BC">
        <w:rPr>
          <w:sz w:val="24"/>
          <w:szCs w:val="24"/>
          <w:lang w:val="sl-SI"/>
        </w:rPr>
        <w:t>S</w:t>
      </w:r>
      <w:r w:rsidRPr="00CA52BC">
        <w:rPr>
          <w:sz w:val="24"/>
          <w:szCs w:val="24"/>
          <w:lang w:val="sl-SI"/>
        </w:rPr>
        <w:t>plošnih pogojih</w:t>
      </w:r>
      <w:r w:rsidR="00CD17D8" w:rsidRPr="00CA52BC">
        <w:rPr>
          <w:sz w:val="24"/>
          <w:szCs w:val="24"/>
          <w:lang w:val="sl-SI"/>
        </w:rPr>
        <w:t>,</w:t>
      </w:r>
      <w:r w:rsidRPr="00CA52BC">
        <w:rPr>
          <w:sz w:val="24"/>
          <w:szCs w:val="24"/>
          <w:lang w:val="sl-SI"/>
        </w:rPr>
        <w:t xml:space="preserve"> imajo prednost pred pogoji, določenimi v prilogah</w:t>
      </w:r>
      <w:r w:rsidR="00F81744" w:rsidRPr="00CA52BC">
        <w:rPr>
          <w:sz w:val="24"/>
          <w:szCs w:val="24"/>
          <w:lang w:val="sl-SI"/>
        </w:rPr>
        <w:t>.</w:t>
      </w:r>
      <w:r w:rsidR="008F52CD" w:rsidRPr="00CA52BC">
        <w:rPr>
          <w:sz w:val="24"/>
          <w:szCs w:val="24"/>
          <w:lang w:val="sl-SI"/>
        </w:rPr>
        <w:t xml:space="preserve"> </w:t>
      </w:r>
    </w:p>
    <w:p w:rsidR="00D84AFA" w:rsidRPr="00CA52BC" w:rsidRDefault="0062228F" w:rsidP="00D84AFA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Pogoji, določeni v Prilogi III</w:t>
      </w:r>
      <w:r w:rsidR="00CD17D8" w:rsidRPr="00CA52BC">
        <w:rPr>
          <w:sz w:val="24"/>
          <w:szCs w:val="24"/>
          <w:lang w:val="sl-SI"/>
        </w:rPr>
        <w:t>,</w:t>
      </w:r>
      <w:r w:rsidRPr="00CA52BC">
        <w:rPr>
          <w:sz w:val="24"/>
          <w:szCs w:val="24"/>
          <w:lang w:val="sl-SI"/>
        </w:rPr>
        <w:t xml:space="preserve"> imajo prednost pred pogoji v drugih prilogah</w:t>
      </w:r>
      <w:r w:rsidR="00D84AFA" w:rsidRPr="00CA52BC">
        <w:rPr>
          <w:sz w:val="24"/>
          <w:szCs w:val="24"/>
          <w:lang w:val="sl-SI"/>
        </w:rPr>
        <w:t xml:space="preserve">. </w:t>
      </w:r>
    </w:p>
    <w:p w:rsidR="00371352" w:rsidRPr="00CA52BC" w:rsidRDefault="0062228F" w:rsidP="00F81744">
      <w:pPr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Pogoji v Prilogi II imajo prednost pred pogoji iz Priloge I</w:t>
      </w:r>
      <w:r w:rsidR="008F52CD" w:rsidRPr="00CA52BC">
        <w:rPr>
          <w:sz w:val="24"/>
          <w:szCs w:val="24"/>
          <w:lang w:val="sl-SI"/>
        </w:rPr>
        <w:t xml:space="preserve">. </w:t>
      </w:r>
    </w:p>
    <w:p w:rsidR="0095348A" w:rsidRPr="00CA52BC" w:rsidRDefault="0062228F" w:rsidP="00BC41EA">
      <w:pPr>
        <w:pageBreakBefore/>
        <w:numPr>
          <w:ilvl w:val="0"/>
          <w:numId w:val="37"/>
        </w:numPr>
        <w:jc w:val="center"/>
        <w:rPr>
          <w:b/>
          <w:sz w:val="24"/>
          <w:szCs w:val="24"/>
          <w:lang w:val="sl-SI"/>
        </w:rPr>
      </w:pPr>
      <w:r w:rsidRPr="00CA52BC">
        <w:rPr>
          <w:b/>
          <w:sz w:val="24"/>
          <w:szCs w:val="24"/>
          <w:lang w:val="sl-SI"/>
        </w:rPr>
        <w:lastRenderedPageBreak/>
        <w:t>DEL</w:t>
      </w:r>
      <w:r w:rsidR="00EC7257" w:rsidRPr="00CA52BC">
        <w:rPr>
          <w:b/>
          <w:sz w:val="24"/>
          <w:szCs w:val="24"/>
          <w:lang w:val="sl-SI"/>
        </w:rPr>
        <w:t xml:space="preserve"> </w:t>
      </w:r>
      <w:r w:rsidRPr="00CA52BC">
        <w:rPr>
          <w:b/>
          <w:sz w:val="24"/>
          <w:szCs w:val="24"/>
          <w:lang w:val="sl-SI"/>
        </w:rPr>
        <w:t>–</w:t>
      </w:r>
      <w:r w:rsidR="00EC7257" w:rsidRPr="00CA52BC">
        <w:rPr>
          <w:b/>
          <w:sz w:val="24"/>
          <w:szCs w:val="24"/>
          <w:lang w:val="sl-SI"/>
        </w:rPr>
        <w:t xml:space="preserve"> </w:t>
      </w:r>
      <w:r w:rsidRPr="00CA52BC">
        <w:rPr>
          <w:b/>
          <w:sz w:val="24"/>
          <w:szCs w:val="24"/>
          <w:lang w:val="sl-SI"/>
        </w:rPr>
        <w:t>POSEBNI POGOJI</w:t>
      </w:r>
    </w:p>
    <w:p w:rsidR="00DB139B" w:rsidRPr="00CA52BC" w:rsidRDefault="00DB139B" w:rsidP="00DB139B">
      <w:pPr>
        <w:pStyle w:val="articletitle"/>
        <w:numPr>
          <w:ilvl w:val="0"/>
          <w:numId w:val="0"/>
        </w:numPr>
        <w:rPr>
          <w:rFonts w:ascii="Calibri" w:hAnsi="Calibri"/>
          <w:lang w:val="sl-SI"/>
        </w:rPr>
      </w:pPr>
    </w:p>
    <w:p w:rsidR="0095348A" w:rsidRPr="00CA52BC" w:rsidRDefault="0095348A" w:rsidP="00DB139B">
      <w:pPr>
        <w:pStyle w:val="articletitle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– </w:t>
      </w:r>
      <w:r w:rsidR="0062228F" w:rsidRPr="00CA52BC">
        <w:rPr>
          <w:rFonts w:ascii="Calibri" w:hAnsi="Calibri"/>
          <w:lang w:val="sl-SI"/>
        </w:rPr>
        <w:t>PREDMET SPORAZUMA</w:t>
      </w:r>
      <w:r w:rsidRPr="00CA52BC">
        <w:rPr>
          <w:rFonts w:ascii="Calibri" w:hAnsi="Calibri"/>
          <w:lang w:val="sl-SI"/>
        </w:rPr>
        <w:t xml:space="preserve"> </w:t>
      </w:r>
    </w:p>
    <w:p w:rsidR="0062228F" w:rsidRPr="00CA52BC" w:rsidRDefault="0062228F" w:rsidP="00DB139B">
      <w:pPr>
        <w:pStyle w:val="paragrap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NA se je odločil</w:t>
      </w:r>
      <w:r w:rsidR="00EA0E54" w:rsidRPr="00CA52BC">
        <w:rPr>
          <w:rFonts w:ascii="Calibri" w:hAnsi="Calibri"/>
          <w:lang w:val="sl-SI"/>
        </w:rPr>
        <w:t>a</w:t>
      </w:r>
      <w:r w:rsidRPr="00CA52BC">
        <w:rPr>
          <w:rFonts w:ascii="Calibri" w:hAnsi="Calibri"/>
          <w:lang w:val="sl-SI"/>
        </w:rPr>
        <w:t xml:space="preserve"> dodeli</w:t>
      </w:r>
      <w:r w:rsidR="008E073F">
        <w:rPr>
          <w:rFonts w:ascii="Calibri" w:hAnsi="Calibri"/>
          <w:lang w:val="sl-SI"/>
        </w:rPr>
        <w:t>ti</w:t>
      </w:r>
      <w:r w:rsidRPr="00CA52BC">
        <w:rPr>
          <w:rFonts w:ascii="Calibri" w:hAnsi="Calibri"/>
          <w:lang w:val="sl-SI"/>
        </w:rPr>
        <w:t xml:space="preserve"> </w:t>
      </w:r>
      <w:r w:rsidR="001969B4" w:rsidRPr="00CA52BC">
        <w:rPr>
          <w:rFonts w:ascii="Calibri" w:hAnsi="Calibri"/>
          <w:lang w:val="sl-SI"/>
        </w:rPr>
        <w:t>dotacij</w:t>
      </w:r>
      <w:r w:rsidR="008E073F">
        <w:rPr>
          <w:rFonts w:ascii="Calibri" w:hAnsi="Calibri"/>
          <w:lang w:val="sl-SI"/>
        </w:rPr>
        <w:t>o</w:t>
      </w:r>
      <w:r w:rsidR="00EE72A8" w:rsidRPr="00CA52BC">
        <w:rPr>
          <w:rFonts w:ascii="Calibri" w:hAnsi="Calibri"/>
          <w:lang w:val="sl-SI"/>
        </w:rPr>
        <w:t xml:space="preserve"> pod pogoji, določenimi v Posebnih pogojih, Splošnih pogojih in drugih prilogah sporazuma za </w:t>
      </w:r>
      <w:r w:rsidR="00EE72A8" w:rsidRPr="0031623B">
        <w:rPr>
          <w:rFonts w:ascii="Calibri" w:hAnsi="Calibri"/>
          <w:highlight w:val="lightGray"/>
          <w:lang w:val="sl-SI"/>
        </w:rPr>
        <w:t xml:space="preserve">projekt [NA vstavi naslov projekta v </w:t>
      </w:r>
      <w:r w:rsidR="00F730FB" w:rsidRPr="0031623B">
        <w:rPr>
          <w:rFonts w:ascii="Calibri" w:hAnsi="Calibri"/>
          <w:highlight w:val="lightGray"/>
          <w:lang w:val="sl-SI"/>
        </w:rPr>
        <w:t>krepkem</w:t>
      </w:r>
      <w:r w:rsidR="00EE72A8" w:rsidRPr="0031623B">
        <w:rPr>
          <w:rFonts w:ascii="Calibri" w:hAnsi="Calibri"/>
          <w:highlight w:val="lightGray"/>
          <w:lang w:val="sl-SI"/>
        </w:rPr>
        <w:t xml:space="preserve"> tisku, kot je naveden v </w:t>
      </w:r>
      <w:r w:rsidR="00A62E4D" w:rsidRPr="0031623B">
        <w:rPr>
          <w:rFonts w:ascii="Calibri" w:hAnsi="Calibri"/>
          <w:highlight w:val="lightGray"/>
          <w:lang w:val="sl-SI"/>
        </w:rPr>
        <w:t>vlogi</w:t>
      </w:r>
      <w:r w:rsidR="00EE72A8" w:rsidRPr="0031623B">
        <w:rPr>
          <w:rFonts w:ascii="Calibri" w:hAnsi="Calibri"/>
          <w:highlight w:val="lightGray"/>
          <w:lang w:val="sl-SI"/>
        </w:rPr>
        <w:t>]</w:t>
      </w:r>
      <w:r w:rsidR="00EE72A8" w:rsidRPr="00CA52BC">
        <w:rPr>
          <w:rFonts w:ascii="Calibri" w:hAnsi="Calibri"/>
          <w:lang w:val="sl-SI"/>
        </w:rPr>
        <w:t xml:space="preserve"> (v nadaljevanju: projekt) v o</w:t>
      </w:r>
      <w:r w:rsidR="00F730FB" w:rsidRPr="00CA52BC">
        <w:rPr>
          <w:rFonts w:ascii="Calibri" w:hAnsi="Calibri"/>
          <w:lang w:val="sl-SI"/>
        </w:rPr>
        <w:t>kviru programa Erasmus+</w:t>
      </w:r>
      <w:r w:rsidR="00FB1BBF">
        <w:rPr>
          <w:rFonts w:ascii="Calibri" w:hAnsi="Calibri"/>
          <w:lang w:val="sl-SI"/>
        </w:rPr>
        <w:t xml:space="preserve"> </w:t>
      </w:r>
      <w:r w:rsidR="00EE72A8" w:rsidRPr="0031623B">
        <w:rPr>
          <w:rFonts w:ascii="Calibri" w:hAnsi="Calibri"/>
          <w:highlight w:val="lightGray"/>
          <w:lang w:val="sl-SI"/>
        </w:rPr>
        <w:t>Ključni ukrep 2: Strateška partnerstva</w:t>
      </w:r>
      <w:r w:rsidR="00EE72A8" w:rsidRPr="00CA52BC">
        <w:rPr>
          <w:rFonts w:ascii="Calibri" w:hAnsi="Calibri"/>
          <w:lang w:val="sl-SI"/>
        </w:rPr>
        <w:t>, kot je opisano v Prilogi I.</w:t>
      </w:r>
    </w:p>
    <w:p w:rsidR="00EE72A8" w:rsidRPr="00CA52BC" w:rsidRDefault="00EE72A8" w:rsidP="00EE72A8">
      <w:pPr>
        <w:pStyle w:val="paragraph"/>
        <w:numPr>
          <w:ilvl w:val="0"/>
          <w:numId w:val="0"/>
        </w:numPr>
        <w:ind w:left="720"/>
        <w:rPr>
          <w:rFonts w:ascii="Calibri" w:hAnsi="Calibri"/>
          <w:lang w:val="sl-SI"/>
        </w:rPr>
      </w:pPr>
    </w:p>
    <w:p w:rsidR="00EE72A8" w:rsidRPr="00CA52BC" w:rsidRDefault="00EE72A8" w:rsidP="00F008C1">
      <w:pPr>
        <w:pStyle w:val="paragrap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S po</w:t>
      </w:r>
      <w:r w:rsidR="00F730FB" w:rsidRPr="00CA52BC">
        <w:rPr>
          <w:rFonts w:ascii="Calibri" w:hAnsi="Calibri"/>
          <w:lang w:val="sl-SI"/>
        </w:rPr>
        <w:t>dpisom tega sporazuma upravičen</w:t>
      </w:r>
      <w:r w:rsidRPr="00CA52BC">
        <w:rPr>
          <w:rFonts w:ascii="Calibri" w:hAnsi="Calibri"/>
          <w:lang w:val="sl-SI"/>
        </w:rPr>
        <w:t>c</w:t>
      </w:r>
      <w:r w:rsidR="00F730FB" w:rsidRPr="00CA52BC">
        <w:rPr>
          <w:rFonts w:ascii="Calibri" w:hAnsi="Calibri"/>
          <w:lang w:val="sl-SI"/>
        </w:rPr>
        <w:t>i</w:t>
      </w:r>
      <w:r w:rsidRPr="00CA52BC">
        <w:rPr>
          <w:rFonts w:ascii="Calibri" w:hAnsi="Calibri"/>
          <w:lang w:val="sl-SI"/>
        </w:rPr>
        <w:t xml:space="preserve"> sprejema</w:t>
      </w:r>
      <w:r w:rsidR="00F730FB" w:rsidRPr="00CA52BC">
        <w:rPr>
          <w:rFonts w:ascii="Calibri" w:hAnsi="Calibri"/>
          <w:lang w:val="sl-SI"/>
        </w:rPr>
        <w:t>jo</w:t>
      </w:r>
      <w:r w:rsidRPr="00CA52BC">
        <w:rPr>
          <w:rFonts w:ascii="Calibri" w:hAnsi="Calibri"/>
          <w:lang w:val="sl-SI"/>
        </w:rPr>
        <w:t xml:space="preserve"> </w:t>
      </w:r>
      <w:r w:rsidR="001969B4" w:rsidRPr="00CA52BC">
        <w:rPr>
          <w:rFonts w:ascii="Calibri" w:hAnsi="Calibri"/>
          <w:lang w:val="sl-SI"/>
        </w:rPr>
        <w:t>dotacij</w:t>
      </w:r>
      <w:r w:rsidR="00420F42">
        <w:rPr>
          <w:rFonts w:ascii="Calibri" w:hAnsi="Calibri"/>
          <w:lang w:val="sl-SI"/>
        </w:rPr>
        <w:t>o</w:t>
      </w:r>
      <w:r w:rsidRPr="00CA52BC">
        <w:rPr>
          <w:rFonts w:ascii="Calibri" w:hAnsi="Calibri"/>
          <w:lang w:val="sl-SI"/>
        </w:rPr>
        <w:t xml:space="preserve"> in se </w:t>
      </w:r>
      <w:r w:rsidR="00F97F6D">
        <w:rPr>
          <w:rFonts w:ascii="Calibri" w:hAnsi="Calibri"/>
          <w:lang w:val="sl-SI"/>
        </w:rPr>
        <w:t>zavezujejo</w:t>
      </w:r>
      <w:r w:rsidRPr="00CA52BC">
        <w:rPr>
          <w:rFonts w:ascii="Calibri" w:hAnsi="Calibri"/>
          <w:lang w:val="sl-SI"/>
        </w:rPr>
        <w:t xml:space="preserve">, da </w:t>
      </w:r>
      <w:r w:rsidR="00F97F6D">
        <w:rPr>
          <w:rFonts w:ascii="Calibri" w:hAnsi="Calibri"/>
          <w:lang w:val="sl-SI"/>
        </w:rPr>
        <w:t>bodo izvedli</w:t>
      </w:r>
      <w:r w:rsidRPr="00CA52BC">
        <w:rPr>
          <w:rFonts w:ascii="Calibri" w:hAnsi="Calibri"/>
          <w:lang w:val="sl-SI"/>
        </w:rPr>
        <w:t xml:space="preserve"> projekt na lastno odgovornost.</w:t>
      </w:r>
    </w:p>
    <w:p w:rsidR="002E0B52" w:rsidRPr="00CA52BC" w:rsidRDefault="002E0B52" w:rsidP="002E0B52">
      <w:pPr>
        <w:suppressAutoHyphens w:val="0"/>
        <w:spacing w:after="0" w:line="240" w:lineRule="auto"/>
        <w:ind w:left="567" w:hanging="567"/>
        <w:jc w:val="both"/>
        <w:rPr>
          <w:rFonts w:eastAsia="Times New Roman"/>
          <w:snapToGrid w:val="0"/>
          <w:sz w:val="24"/>
          <w:szCs w:val="24"/>
          <w:lang w:val="sl-SI" w:eastAsia="en-GB"/>
        </w:rPr>
      </w:pPr>
    </w:p>
    <w:p w:rsidR="00926A75" w:rsidRPr="00CA52BC" w:rsidRDefault="00926A75" w:rsidP="002E0B52">
      <w:pPr>
        <w:suppressAutoHyphens w:val="0"/>
        <w:spacing w:after="0" w:line="240" w:lineRule="auto"/>
        <w:ind w:left="567" w:hanging="567"/>
        <w:jc w:val="both"/>
        <w:rPr>
          <w:rFonts w:eastAsia="Times New Roman"/>
          <w:snapToGrid w:val="0"/>
          <w:sz w:val="24"/>
          <w:szCs w:val="24"/>
          <w:lang w:val="sl-SI" w:eastAsia="en-GB"/>
        </w:rPr>
      </w:pPr>
    </w:p>
    <w:p w:rsidR="0095348A" w:rsidRPr="00CA52BC" w:rsidRDefault="0095348A" w:rsidP="00DB139B">
      <w:pPr>
        <w:pStyle w:val="articletitle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– </w:t>
      </w:r>
      <w:r w:rsidR="00112780" w:rsidRPr="00CA52BC">
        <w:rPr>
          <w:rFonts w:ascii="Calibri" w:hAnsi="Calibri"/>
          <w:lang w:val="sl-SI"/>
        </w:rPr>
        <w:t>ZAČETEK VELJAVNOSTI IN TRAJANJE SPORAZUMA</w:t>
      </w:r>
      <w:r w:rsidRPr="00CA52BC">
        <w:rPr>
          <w:rFonts w:ascii="Calibri" w:hAnsi="Calibri"/>
          <w:lang w:val="sl-SI"/>
        </w:rPr>
        <w:t xml:space="preserve"> </w:t>
      </w:r>
    </w:p>
    <w:p w:rsidR="0095348A" w:rsidRPr="00CA52BC" w:rsidRDefault="00112780" w:rsidP="00DB139B">
      <w:pPr>
        <w:pStyle w:val="paragrap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Sporazum </w:t>
      </w:r>
      <w:r w:rsidR="00D569AD" w:rsidRPr="00CA52BC">
        <w:rPr>
          <w:rFonts w:ascii="Calibri" w:hAnsi="Calibri"/>
          <w:lang w:val="sl-SI"/>
        </w:rPr>
        <w:t xml:space="preserve">začne </w:t>
      </w:r>
      <w:r w:rsidRPr="00CA52BC">
        <w:rPr>
          <w:rFonts w:ascii="Calibri" w:hAnsi="Calibri"/>
          <w:lang w:val="sl-SI"/>
        </w:rPr>
        <w:t xml:space="preserve">veljati </w:t>
      </w:r>
      <w:r w:rsidR="00434253">
        <w:rPr>
          <w:rFonts w:ascii="Calibri" w:hAnsi="Calibri"/>
          <w:lang w:val="sl-SI"/>
        </w:rPr>
        <w:t>z dnem</w:t>
      </w:r>
      <w:r w:rsidRPr="00CA52BC">
        <w:rPr>
          <w:rFonts w:ascii="Calibri" w:hAnsi="Calibri"/>
          <w:lang w:val="sl-SI"/>
        </w:rPr>
        <w:t>, ko ga podpiše zadnja pogodbena stranka</w:t>
      </w:r>
      <w:r w:rsidR="0095348A" w:rsidRPr="00CA52BC">
        <w:rPr>
          <w:rFonts w:ascii="Calibri" w:hAnsi="Calibri"/>
          <w:lang w:val="sl-SI"/>
        </w:rPr>
        <w:t>.</w:t>
      </w:r>
    </w:p>
    <w:p w:rsidR="0095348A" w:rsidRPr="00CA52BC" w:rsidRDefault="0095348A">
      <w:pPr>
        <w:spacing w:after="0" w:line="240" w:lineRule="auto"/>
        <w:ind w:left="720" w:hanging="720"/>
        <w:jc w:val="both"/>
        <w:rPr>
          <w:sz w:val="24"/>
          <w:szCs w:val="24"/>
          <w:lang w:val="sl-SI"/>
        </w:rPr>
      </w:pPr>
    </w:p>
    <w:p w:rsidR="0095348A" w:rsidRPr="00CA52BC" w:rsidRDefault="00112780" w:rsidP="00F008C1">
      <w:pPr>
        <w:pStyle w:val="paragraph"/>
        <w:rPr>
          <w:rFonts w:ascii="Calibri" w:hAnsi="Calibri"/>
          <w:i/>
          <w:lang w:val="sl-SI"/>
        </w:rPr>
      </w:pPr>
      <w:r w:rsidRPr="00CA52BC">
        <w:rPr>
          <w:rFonts w:ascii="Calibri" w:hAnsi="Calibri"/>
          <w:lang w:val="sl-SI"/>
        </w:rPr>
        <w:t>Projekt bo potekal od</w:t>
      </w:r>
      <w:r w:rsidR="0095348A" w:rsidRPr="00CA52BC">
        <w:rPr>
          <w:rFonts w:ascii="Calibri" w:hAnsi="Calibri"/>
          <w:lang w:val="sl-SI"/>
        </w:rPr>
        <w:t xml:space="preserve"> </w:t>
      </w:r>
      <w:r w:rsidR="00BB6D9D" w:rsidRPr="00CA52BC">
        <w:rPr>
          <w:rFonts w:ascii="Calibri" w:hAnsi="Calibri"/>
          <w:lang w:val="sl-SI"/>
        </w:rPr>
        <w:t xml:space="preserve">(vključno z) </w:t>
      </w:r>
      <w:r w:rsidR="00EC7257" w:rsidRPr="00CA52BC">
        <w:rPr>
          <w:rFonts w:ascii="Calibri" w:hAnsi="Calibri"/>
          <w:lang w:val="sl-SI"/>
        </w:rPr>
        <w:t>[</w:t>
      </w:r>
      <w:r w:rsidR="0095348A" w:rsidRPr="00CA52BC">
        <w:rPr>
          <w:rFonts w:ascii="Calibri" w:hAnsi="Calibri"/>
          <w:highlight w:val="lightGray"/>
          <w:lang w:val="sl-SI"/>
        </w:rPr>
        <w:t>…</w:t>
      </w:r>
      <w:r w:rsidR="009F2314" w:rsidRPr="00CA52BC">
        <w:rPr>
          <w:rFonts w:ascii="Calibri" w:hAnsi="Calibri"/>
          <w:lang w:val="sl-SI"/>
        </w:rPr>
        <w:t>]</w:t>
      </w:r>
      <w:r w:rsidR="0095348A" w:rsidRPr="00CA52BC">
        <w:rPr>
          <w:rFonts w:ascii="Calibri" w:hAnsi="Calibri"/>
          <w:lang w:val="sl-SI"/>
        </w:rPr>
        <w:t xml:space="preserve"> </w:t>
      </w:r>
      <w:r w:rsidR="00BB6D9D" w:rsidRPr="00CA52BC">
        <w:rPr>
          <w:rFonts w:ascii="Calibri" w:hAnsi="Calibri"/>
          <w:lang w:val="sl-SI"/>
        </w:rPr>
        <w:t>do (vključno z)</w:t>
      </w:r>
      <w:r w:rsidR="0095348A" w:rsidRPr="00CA52BC">
        <w:rPr>
          <w:rFonts w:ascii="Calibri" w:hAnsi="Calibri"/>
          <w:lang w:val="sl-SI"/>
        </w:rPr>
        <w:t xml:space="preserve"> </w:t>
      </w:r>
      <w:r w:rsidR="00EC7257" w:rsidRPr="00CA52BC">
        <w:rPr>
          <w:rFonts w:ascii="Calibri" w:hAnsi="Calibri"/>
          <w:lang w:val="sl-SI"/>
        </w:rPr>
        <w:t>[</w:t>
      </w:r>
      <w:r w:rsidR="0095348A" w:rsidRPr="00CA52BC">
        <w:rPr>
          <w:rFonts w:ascii="Calibri" w:hAnsi="Calibri"/>
          <w:highlight w:val="lightGray"/>
          <w:lang w:val="sl-SI"/>
        </w:rPr>
        <w:t>…</w:t>
      </w:r>
      <w:r w:rsidR="009F2314" w:rsidRPr="00CA52BC">
        <w:rPr>
          <w:rFonts w:ascii="Calibri" w:hAnsi="Calibri"/>
          <w:lang w:val="sl-SI"/>
        </w:rPr>
        <w:t>]</w:t>
      </w:r>
      <w:r w:rsidR="0095348A" w:rsidRPr="00CA52BC">
        <w:rPr>
          <w:rFonts w:ascii="Calibri" w:hAnsi="Calibri"/>
          <w:lang w:val="sl-SI"/>
        </w:rPr>
        <w:t>.</w:t>
      </w:r>
    </w:p>
    <w:p w:rsidR="0095348A" w:rsidRPr="00CA52BC" w:rsidRDefault="0095348A" w:rsidP="00C40FA4">
      <w:pPr>
        <w:spacing w:after="0" w:line="240" w:lineRule="auto"/>
        <w:jc w:val="both"/>
        <w:rPr>
          <w:b/>
          <w:caps/>
          <w:sz w:val="24"/>
          <w:szCs w:val="24"/>
          <w:lang w:val="sl-SI"/>
        </w:rPr>
      </w:pPr>
    </w:p>
    <w:p w:rsidR="00926A75" w:rsidRPr="00CA52BC" w:rsidRDefault="00926A75" w:rsidP="00C40FA4">
      <w:pPr>
        <w:spacing w:after="0" w:line="240" w:lineRule="auto"/>
        <w:jc w:val="both"/>
        <w:rPr>
          <w:b/>
          <w:caps/>
          <w:sz w:val="24"/>
          <w:szCs w:val="24"/>
          <w:lang w:val="sl-SI"/>
        </w:rPr>
      </w:pPr>
    </w:p>
    <w:p w:rsidR="0095348A" w:rsidRPr="00CA52BC" w:rsidRDefault="00BB6D9D" w:rsidP="00F20F8E">
      <w:pPr>
        <w:pStyle w:val="articletitle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–</w:t>
      </w:r>
      <w:r w:rsidR="00F20F8E" w:rsidRPr="00CA52BC">
        <w:rPr>
          <w:rFonts w:ascii="Calibri" w:hAnsi="Calibri"/>
          <w:lang w:val="sl-SI"/>
        </w:rPr>
        <w:t xml:space="preserve"> </w:t>
      </w:r>
      <w:r w:rsidRPr="00CA52BC">
        <w:rPr>
          <w:rFonts w:ascii="Calibri" w:hAnsi="Calibri"/>
          <w:lang w:val="sl-SI"/>
        </w:rPr>
        <w:t xml:space="preserve">NAJVIŠJI ZNESEK IN OBLIKA </w:t>
      </w:r>
      <w:r w:rsidR="001969B4" w:rsidRPr="00CA52BC">
        <w:rPr>
          <w:rFonts w:ascii="Calibri" w:hAnsi="Calibri"/>
          <w:lang w:val="sl-SI"/>
        </w:rPr>
        <w:t>DOTACIJE</w:t>
      </w:r>
      <w:r w:rsidR="001E0D03" w:rsidRPr="00CA52BC">
        <w:rPr>
          <w:rFonts w:ascii="Calibri" w:hAnsi="Calibri"/>
          <w:lang w:val="sl-SI"/>
        </w:rPr>
        <w:t xml:space="preserve"> </w:t>
      </w:r>
      <w:r w:rsidR="0095348A" w:rsidRPr="00CA52BC">
        <w:rPr>
          <w:rFonts w:ascii="Calibri" w:hAnsi="Calibri"/>
          <w:lang w:val="sl-SI"/>
        </w:rPr>
        <w:tab/>
      </w:r>
    </w:p>
    <w:p w:rsidR="00B051B2" w:rsidRPr="00CA52BC" w:rsidRDefault="00BB6D9D" w:rsidP="00F20F8E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Najvišji znesek dodeljen</w:t>
      </w:r>
      <w:r w:rsidR="00434253">
        <w:rPr>
          <w:rFonts w:ascii="Calibri" w:hAnsi="Calibri"/>
          <w:b/>
          <w:lang w:val="sl-SI"/>
        </w:rPr>
        <w:t>e</w:t>
      </w:r>
      <w:r w:rsidRPr="00CA52BC">
        <w:rPr>
          <w:rFonts w:ascii="Calibri" w:hAnsi="Calibri"/>
          <w:b/>
          <w:lang w:val="sl-SI"/>
        </w:rPr>
        <w:t xml:space="preserve"> </w:t>
      </w:r>
      <w:r w:rsidR="00434253">
        <w:rPr>
          <w:rFonts w:ascii="Calibri" w:hAnsi="Calibri"/>
          <w:b/>
          <w:lang w:val="sl-SI"/>
        </w:rPr>
        <w:t>dotacije</w:t>
      </w:r>
    </w:p>
    <w:p w:rsidR="00BB6D9D" w:rsidRPr="00CA52BC" w:rsidRDefault="00434253" w:rsidP="00C40FA4">
      <w:pPr>
        <w:pStyle w:val="ListParagraph"/>
        <w:spacing w:after="0" w:line="240" w:lineRule="auto"/>
        <w:ind w:left="0"/>
        <w:jc w:val="both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 xml:space="preserve">Dotacija </w:t>
      </w:r>
      <w:r w:rsidR="00BB6D9D" w:rsidRPr="00CA52BC">
        <w:rPr>
          <w:sz w:val="24"/>
          <w:szCs w:val="24"/>
          <w:lang w:val="sl-SI"/>
        </w:rPr>
        <w:t xml:space="preserve">se dodeli v </w:t>
      </w:r>
      <w:r w:rsidR="00BB6D9D" w:rsidRPr="00CA52BC">
        <w:rPr>
          <w:b/>
          <w:sz w:val="24"/>
          <w:szCs w:val="24"/>
          <w:lang w:val="sl-SI"/>
        </w:rPr>
        <w:t>najvišjem znesku</w:t>
      </w:r>
      <w:r w:rsidR="0095348A" w:rsidRPr="00CA52BC">
        <w:rPr>
          <w:sz w:val="24"/>
          <w:szCs w:val="24"/>
          <w:lang w:val="sl-SI"/>
        </w:rPr>
        <w:t xml:space="preserve"> </w:t>
      </w:r>
      <w:r w:rsidR="0095348A" w:rsidRPr="00CA52BC">
        <w:rPr>
          <w:b/>
          <w:sz w:val="24"/>
          <w:szCs w:val="24"/>
          <w:highlight w:val="lightGray"/>
          <w:shd w:val="clear" w:color="auto" w:fill="FFFF00"/>
          <w:lang w:val="sl-SI"/>
        </w:rPr>
        <w:t>[</w:t>
      </w:r>
      <w:r w:rsidR="0095348A" w:rsidRPr="00CA52BC">
        <w:rPr>
          <w:b/>
          <w:i/>
          <w:sz w:val="24"/>
          <w:szCs w:val="24"/>
          <w:highlight w:val="lightGray"/>
          <w:shd w:val="clear" w:color="auto" w:fill="FFFF00"/>
          <w:lang w:val="sl-SI"/>
        </w:rPr>
        <w:t>…</w:t>
      </w:r>
      <w:r w:rsidR="0095348A" w:rsidRPr="00CA52BC">
        <w:rPr>
          <w:b/>
          <w:sz w:val="24"/>
          <w:szCs w:val="24"/>
          <w:highlight w:val="lightGray"/>
          <w:shd w:val="clear" w:color="auto" w:fill="FFFF00"/>
          <w:lang w:val="sl-SI"/>
        </w:rPr>
        <w:t>]</w:t>
      </w:r>
      <w:r w:rsidR="0095348A" w:rsidRPr="00CA52BC">
        <w:rPr>
          <w:b/>
          <w:sz w:val="24"/>
          <w:szCs w:val="24"/>
          <w:lang w:val="sl-SI"/>
        </w:rPr>
        <w:t xml:space="preserve"> </w:t>
      </w:r>
      <w:r w:rsidR="00EC67B5">
        <w:rPr>
          <w:b/>
          <w:sz w:val="24"/>
          <w:szCs w:val="24"/>
          <w:lang w:val="sl-SI"/>
        </w:rPr>
        <w:t>EUR</w:t>
      </w:r>
      <w:r w:rsidR="00BB6D9D" w:rsidRPr="00CA52BC">
        <w:rPr>
          <w:b/>
          <w:sz w:val="24"/>
          <w:szCs w:val="24"/>
          <w:lang w:val="sl-SI"/>
        </w:rPr>
        <w:t xml:space="preserve"> </w:t>
      </w:r>
      <w:r w:rsidR="00BB6D9D" w:rsidRPr="00CA52BC">
        <w:rPr>
          <w:sz w:val="24"/>
          <w:szCs w:val="24"/>
          <w:lang w:val="sl-SI"/>
        </w:rPr>
        <w:t xml:space="preserve">in </w:t>
      </w:r>
      <w:r w:rsidR="001969B4" w:rsidRPr="00CA52BC">
        <w:rPr>
          <w:sz w:val="24"/>
          <w:szCs w:val="24"/>
          <w:lang w:val="sl-SI"/>
        </w:rPr>
        <w:t xml:space="preserve">je </w:t>
      </w:r>
      <w:r w:rsidR="00BB6D9D" w:rsidRPr="00CA52BC">
        <w:rPr>
          <w:sz w:val="24"/>
          <w:szCs w:val="24"/>
          <w:lang w:val="sl-SI"/>
        </w:rPr>
        <w:t>lahko v obliki prispevkov in povračil upravičenih s</w:t>
      </w:r>
      <w:r w:rsidR="00F730FB" w:rsidRPr="00CA52BC">
        <w:rPr>
          <w:sz w:val="24"/>
          <w:szCs w:val="24"/>
          <w:lang w:val="sl-SI"/>
        </w:rPr>
        <w:t>troškov, ki so dejansko nastali</w:t>
      </w:r>
      <w:r w:rsidR="00BB6D9D" w:rsidRPr="00CA52BC">
        <w:rPr>
          <w:sz w:val="24"/>
          <w:szCs w:val="24"/>
          <w:lang w:val="sl-SI"/>
        </w:rPr>
        <w:t xml:space="preserve"> v skladu </w:t>
      </w:r>
      <w:r w:rsidR="00F97F6D">
        <w:rPr>
          <w:sz w:val="24"/>
          <w:szCs w:val="24"/>
          <w:lang w:val="sl-SI"/>
        </w:rPr>
        <w:t>z naslednjimi</w:t>
      </w:r>
      <w:r w:rsidR="00D569AD" w:rsidRPr="00CA52BC">
        <w:rPr>
          <w:sz w:val="24"/>
          <w:szCs w:val="24"/>
          <w:lang w:val="sl-SI"/>
        </w:rPr>
        <w:t xml:space="preserve"> </w:t>
      </w:r>
      <w:r w:rsidR="00BB6D9D" w:rsidRPr="00CA52BC">
        <w:rPr>
          <w:sz w:val="24"/>
          <w:szCs w:val="24"/>
          <w:lang w:val="sl-SI"/>
        </w:rPr>
        <w:t xml:space="preserve">določbami: </w:t>
      </w:r>
    </w:p>
    <w:p w:rsidR="0087771B" w:rsidRPr="00CA52BC" w:rsidRDefault="00BB6D9D" w:rsidP="00BC41E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upravičeni stroški,</w:t>
      </w:r>
      <w:r w:rsidR="0031623B">
        <w:rPr>
          <w:sz w:val="24"/>
          <w:szCs w:val="24"/>
          <w:lang w:val="sl-SI"/>
        </w:rPr>
        <w:t xml:space="preserve"> kot so</w:t>
      </w:r>
      <w:r w:rsidRPr="00CA52BC">
        <w:rPr>
          <w:sz w:val="24"/>
          <w:szCs w:val="24"/>
          <w:lang w:val="sl-SI"/>
        </w:rPr>
        <w:t xml:space="preserve"> določeni v členu </w:t>
      </w:r>
      <w:proofErr w:type="spellStart"/>
      <w:r w:rsidRPr="00CA52BC">
        <w:rPr>
          <w:sz w:val="24"/>
          <w:szCs w:val="24"/>
          <w:lang w:val="sl-SI"/>
        </w:rPr>
        <w:t>II.16</w:t>
      </w:r>
      <w:proofErr w:type="spellEnd"/>
      <w:r w:rsidR="0087771B" w:rsidRPr="00CA52BC">
        <w:rPr>
          <w:sz w:val="24"/>
          <w:szCs w:val="24"/>
          <w:lang w:val="sl-SI"/>
        </w:rPr>
        <w:t>;</w:t>
      </w:r>
    </w:p>
    <w:p w:rsidR="0087771B" w:rsidRPr="00CA52BC" w:rsidRDefault="00BB6D9D" w:rsidP="00BC41E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ocena proračuna, kot je določen v Prilogi II</w:t>
      </w:r>
      <w:r w:rsidR="0087771B" w:rsidRPr="00CA52BC">
        <w:rPr>
          <w:sz w:val="24"/>
          <w:szCs w:val="24"/>
          <w:lang w:val="sl-SI"/>
        </w:rPr>
        <w:t>;</w:t>
      </w:r>
    </w:p>
    <w:p w:rsidR="0095348A" w:rsidRPr="00CA52BC" w:rsidRDefault="00D569AD" w:rsidP="00BC41E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finančna </w:t>
      </w:r>
      <w:r w:rsidR="00BB6D9D" w:rsidRPr="00CA52BC">
        <w:rPr>
          <w:sz w:val="24"/>
          <w:szCs w:val="24"/>
          <w:lang w:val="sl-SI"/>
        </w:rPr>
        <w:t>pravila, kot so določena v Prilogi III</w:t>
      </w:r>
      <w:r w:rsidR="0087771B" w:rsidRPr="00CA52BC">
        <w:rPr>
          <w:sz w:val="24"/>
          <w:szCs w:val="24"/>
          <w:lang w:val="sl-SI"/>
        </w:rPr>
        <w:t>.</w:t>
      </w:r>
    </w:p>
    <w:p w:rsidR="0095348A" w:rsidRPr="00CA52BC" w:rsidRDefault="0095348A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95348A" w:rsidRPr="00CA52BC" w:rsidRDefault="00BB6D9D" w:rsidP="00F20F8E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Prenos proračuna</w:t>
      </w:r>
    </w:p>
    <w:p w:rsidR="006C65D3" w:rsidRPr="00CA52BC" w:rsidRDefault="006C65D3" w:rsidP="006C65D3">
      <w:pPr>
        <w:spacing w:after="0" w:line="240" w:lineRule="auto"/>
        <w:jc w:val="both"/>
        <w:outlineLvl w:val="0"/>
        <w:rPr>
          <w:b/>
          <w:bCs/>
          <w:sz w:val="24"/>
          <w:szCs w:val="24"/>
          <w:highlight w:val="yellow"/>
          <w:lang w:val="sl-SI"/>
        </w:rPr>
      </w:pPr>
    </w:p>
    <w:p w:rsidR="00BB6D9D" w:rsidRPr="00CA52BC" w:rsidRDefault="00EC67B5" w:rsidP="006C65D3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  <w:r>
        <w:rPr>
          <w:bCs/>
          <w:sz w:val="24"/>
          <w:szCs w:val="24"/>
          <w:lang w:val="sl-SI"/>
        </w:rPr>
        <w:t xml:space="preserve">Z izjemo člena </w:t>
      </w:r>
      <w:proofErr w:type="spellStart"/>
      <w:r w:rsidR="00BB6D9D" w:rsidRPr="00CA52BC">
        <w:rPr>
          <w:bCs/>
          <w:sz w:val="24"/>
          <w:szCs w:val="24"/>
          <w:lang w:val="sl-SI"/>
        </w:rPr>
        <w:t>II.10</w:t>
      </w:r>
      <w:proofErr w:type="spellEnd"/>
      <w:r w:rsidR="00BB6D9D" w:rsidRPr="00CA52BC">
        <w:rPr>
          <w:bCs/>
          <w:sz w:val="24"/>
          <w:szCs w:val="24"/>
          <w:lang w:val="sl-SI"/>
        </w:rPr>
        <w:t xml:space="preserve"> in pod pogojem, da se projekt izvede, kot je opisa</w:t>
      </w:r>
      <w:r w:rsidR="00F730FB" w:rsidRPr="00CA52BC">
        <w:rPr>
          <w:bCs/>
          <w:sz w:val="24"/>
          <w:szCs w:val="24"/>
          <w:lang w:val="sl-SI"/>
        </w:rPr>
        <w:t>no v Prilogi I, lahko upravičen</w:t>
      </w:r>
      <w:r w:rsidR="00434253">
        <w:rPr>
          <w:bCs/>
          <w:sz w:val="24"/>
          <w:szCs w:val="24"/>
          <w:lang w:val="sl-SI"/>
        </w:rPr>
        <w:t>ec</w:t>
      </w:r>
      <w:r w:rsidR="00BB6D9D" w:rsidRPr="00CA52BC">
        <w:rPr>
          <w:bCs/>
          <w:sz w:val="24"/>
          <w:szCs w:val="24"/>
          <w:lang w:val="sl-SI"/>
        </w:rPr>
        <w:t xml:space="preserve"> prilagodi oceno proračuna, kot je določena v Prilogi II, s prenosom sredstev med ra</w:t>
      </w:r>
      <w:r w:rsidR="00E34662" w:rsidRPr="00CA52BC">
        <w:rPr>
          <w:bCs/>
          <w:sz w:val="24"/>
          <w:szCs w:val="24"/>
          <w:lang w:val="sl-SI"/>
        </w:rPr>
        <w:t>zličnimi</w:t>
      </w:r>
      <w:r w:rsidR="00E91C00">
        <w:rPr>
          <w:bCs/>
          <w:sz w:val="24"/>
          <w:szCs w:val="24"/>
          <w:lang w:val="sl-SI"/>
        </w:rPr>
        <w:t xml:space="preserve"> </w:t>
      </w:r>
      <w:r w:rsidR="00434253">
        <w:rPr>
          <w:bCs/>
          <w:sz w:val="24"/>
          <w:szCs w:val="24"/>
          <w:lang w:val="sl-SI"/>
        </w:rPr>
        <w:t xml:space="preserve">proračunskimi </w:t>
      </w:r>
      <w:r w:rsidR="00435EC3" w:rsidRPr="00CA52BC">
        <w:rPr>
          <w:bCs/>
          <w:sz w:val="24"/>
          <w:szCs w:val="24"/>
          <w:lang w:val="sl-SI"/>
        </w:rPr>
        <w:t>postavkami</w:t>
      </w:r>
      <w:r w:rsidR="0031623B">
        <w:rPr>
          <w:bCs/>
          <w:sz w:val="24"/>
          <w:szCs w:val="24"/>
          <w:lang w:val="sl-SI"/>
        </w:rPr>
        <w:t xml:space="preserve"> brez dodatka s sporazumu </w:t>
      </w:r>
      <w:r>
        <w:rPr>
          <w:bCs/>
          <w:sz w:val="24"/>
          <w:szCs w:val="24"/>
          <w:lang w:val="sl-SI"/>
        </w:rPr>
        <w:t>z izjemo</w:t>
      </w:r>
      <w:r w:rsidR="0031623B">
        <w:rPr>
          <w:bCs/>
          <w:sz w:val="24"/>
          <w:szCs w:val="24"/>
          <w:lang w:val="sl-SI"/>
        </w:rPr>
        <w:t xml:space="preserve"> </w:t>
      </w:r>
      <w:r w:rsidR="000C3021" w:rsidRPr="00CA52BC">
        <w:rPr>
          <w:bCs/>
          <w:sz w:val="24"/>
          <w:szCs w:val="24"/>
          <w:lang w:val="sl-SI"/>
        </w:rPr>
        <w:t>č</w:t>
      </w:r>
      <w:r w:rsidR="0031623B">
        <w:rPr>
          <w:bCs/>
          <w:sz w:val="24"/>
          <w:szCs w:val="24"/>
          <w:lang w:val="sl-SI"/>
        </w:rPr>
        <w:t>len</w:t>
      </w:r>
      <w:r>
        <w:rPr>
          <w:bCs/>
          <w:sz w:val="24"/>
          <w:szCs w:val="24"/>
          <w:lang w:val="sl-SI"/>
        </w:rPr>
        <w:t>a</w:t>
      </w:r>
      <w:r w:rsidR="0031623B">
        <w:rPr>
          <w:bCs/>
          <w:sz w:val="24"/>
          <w:szCs w:val="24"/>
          <w:lang w:val="sl-SI"/>
        </w:rPr>
        <w:t xml:space="preserve"> </w:t>
      </w:r>
      <w:proofErr w:type="spellStart"/>
      <w:r w:rsidR="0031623B">
        <w:rPr>
          <w:bCs/>
          <w:sz w:val="24"/>
          <w:szCs w:val="24"/>
          <w:lang w:val="sl-SI"/>
        </w:rPr>
        <w:t>II.11</w:t>
      </w:r>
      <w:proofErr w:type="spellEnd"/>
      <w:r w:rsidR="0031623B">
        <w:rPr>
          <w:bCs/>
          <w:sz w:val="24"/>
          <w:szCs w:val="24"/>
          <w:lang w:val="sl-SI"/>
        </w:rPr>
        <w:t xml:space="preserve"> </w:t>
      </w:r>
      <w:r w:rsidR="00434253">
        <w:rPr>
          <w:bCs/>
          <w:sz w:val="24"/>
          <w:szCs w:val="24"/>
          <w:lang w:val="sl-SI"/>
        </w:rPr>
        <w:t xml:space="preserve">in sicer </w:t>
      </w:r>
      <w:r w:rsidR="00E34662" w:rsidRPr="00CA52BC">
        <w:rPr>
          <w:bCs/>
          <w:sz w:val="24"/>
          <w:szCs w:val="24"/>
          <w:lang w:val="sl-SI"/>
        </w:rPr>
        <w:t>pod pogojem</w:t>
      </w:r>
      <w:r w:rsidR="00434253">
        <w:rPr>
          <w:bCs/>
          <w:sz w:val="24"/>
          <w:szCs w:val="24"/>
          <w:lang w:val="sl-SI"/>
        </w:rPr>
        <w:t>,</w:t>
      </w:r>
      <w:r w:rsidR="00E34662" w:rsidRPr="00CA52BC">
        <w:rPr>
          <w:bCs/>
          <w:sz w:val="24"/>
          <w:szCs w:val="24"/>
          <w:lang w:val="sl-SI"/>
        </w:rPr>
        <w:t xml:space="preserve"> da se upošteva</w:t>
      </w:r>
      <w:r w:rsidR="0031623B">
        <w:rPr>
          <w:bCs/>
          <w:sz w:val="24"/>
          <w:szCs w:val="24"/>
          <w:lang w:val="sl-SI"/>
        </w:rPr>
        <w:t>jo</w:t>
      </w:r>
      <w:r w:rsidR="00E34662" w:rsidRPr="00CA52BC">
        <w:rPr>
          <w:bCs/>
          <w:sz w:val="24"/>
          <w:szCs w:val="24"/>
          <w:lang w:val="sl-SI"/>
        </w:rPr>
        <w:t xml:space="preserve"> </w:t>
      </w:r>
      <w:r w:rsidR="0031623B">
        <w:rPr>
          <w:bCs/>
          <w:sz w:val="24"/>
          <w:szCs w:val="24"/>
          <w:lang w:val="sl-SI"/>
        </w:rPr>
        <w:t>naslednja</w:t>
      </w:r>
      <w:r w:rsidR="00D569AD" w:rsidRPr="00CA52BC">
        <w:rPr>
          <w:bCs/>
          <w:sz w:val="24"/>
          <w:szCs w:val="24"/>
          <w:lang w:val="sl-SI"/>
        </w:rPr>
        <w:t xml:space="preserve"> </w:t>
      </w:r>
      <w:r w:rsidR="00E34662" w:rsidRPr="00CA52BC">
        <w:rPr>
          <w:bCs/>
          <w:sz w:val="24"/>
          <w:szCs w:val="24"/>
          <w:lang w:val="sl-SI"/>
        </w:rPr>
        <w:t>pravila:</w:t>
      </w:r>
    </w:p>
    <w:p w:rsidR="006C65D3" w:rsidRPr="00CA52BC" w:rsidRDefault="006C65D3">
      <w:pPr>
        <w:spacing w:after="0" w:line="240" w:lineRule="auto"/>
        <w:jc w:val="both"/>
        <w:rPr>
          <w:i/>
          <w:sz w:val="24"/>
          <w:szCs w:val="24"/>
          <w:lang w:val="sl-SI"/>
        </w:rPr>
      </w:pPr>
    </w:p>
    <w:p w:rsidR="0095348A" w:rsidRPr="00760AE3" w:rsidRDefault="0095348A" w:rsidP="00843F2E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sl-SI"/>
        </w:rPr>
      </w:pPr>
      <w:r w:rsidRPr="00760AE3">
        <w:rPr>
          <w:sz w:val="24"/>
          <w:szCs w:val="24"/>
          <w:lang w:val="sl-SI"/>
        </w:rPr>
        <w:t>K</w:t>
      </w:r>
      <w:r w:rsidR="00217A7C" w:rsidRPr="00760AE3">
        <w:rPr>
          <w:sz w:val="24"/>
          <w:szCs w:val="24"/>
          <w:lang w:val="sl-SI"/>
        </w:rPr>
        <w:t>ljučni ukrep 2</w:t>
      </w:r>
      <w:r w:rsidR="00893993" w:rsidRPr="00760AE3">
        <w:rPr>
          <w:sz w:val="24"/>
          <w:szCs w:val="24"/>
          <w:lang w:val="sl-SI"/>
        </w:rPr>
        <w:t>:</w:t>
      </w:r>
      <w:r w:rsidR="0087771B" w:rsidRPr="00760AE3">
        <w:rPr>
          <w:sz w:val="24"/>
          <w:szCs w:val="24"/>
          <w:lang w:val="sl-SI"/>
        </w:rPr>
        <w:t xml:space="preserve"> </w:t>
      </w:r>
      <w:r w:rsidR="00217A7C" w:rsidRPr="00760AE3">
        <w:rPr>
          <w:sz w:val="24"/>
          <w:szCs w:val="24"/>
          <w:lang w:val="sl-SI"/>
        </w:rPr>
        <w:t>STRATEŠKA PARTNERSTVA</w:t>
      </w:r>
    </w:p>
    <w:p w:rsidR="007A7EF0" w:rsidRPr="00CA52BC" w:rsidRDefault="007A7EF0">
      <w:pPr>
        <w:spacing w:after="0" w:line="240" w:lineRule="auto"/>
        <w:jc w:val="both"/>
        <w:rPr>
          <w:i/>
          <w:sz w:val="24"/>
          <w:szCs w:val="24"/>
          <w:lang w:val="sl-SI"/>
        </w:rPr>
      </w:pPr>
    </w:p>
    <w:p w:rsidR="00D27D81" w:rsidRPr="00CA52BC" w:rsidRDefault="00D27D81" w:rsidP="00D27D81">
      <w:pPr>
        <w:numPr>
          <w:ilvl w:val="0"/>
          <w:numId w:val="107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Upravičenec sme prerazporediti do 20 % sredstev, dodeljenih za upravljanje in izvajanje projekta, mednarodna projektna srečanja, intelektualne rezultate, </w:t>
      </w:r>
      <w:proofErr w:type="spellStart"/>
      <w:r w:rsidRPr="00CA52BC">
        <w:rPr>
          <w:sz w:val="24"/>
          <w:szCs w:val="24"/>
          <w:lang w:val="sl-SI"/>
        </w:rPr>
        <w:t>multiplikacijske</w:t>
      </w:r>
      <w:proofErr w:type="spellEnd"/>
      <w:r w:rsidRPr="00CA52BC">
        <w:rPr>
          <w:sz w:val="24"/>
          <w:szCs w:val="24"/>
          <w:lang w:val="sl-SI"/>
        </w:rPr>
        <w:t xml:space="preserve"> dogodke, aktivnosti mednarodnega usposabljanja, poučevanja in učenja in izredne stroške v katero koli drugo postavko proračuna, z izjemo proračunskih postavk 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>stroški</w:t>
      </w:r>
      <w:r w:rsidR="00E91C00">
        <w:rPr>
          <w:sz w:val="24"/>
          <w:szCs w:val="24"/>
          <w:lang w:val="sl-SI"/>
        </w:rPr>
        <w:t xml:space="preserve"> </w:t>
      </w:r>
      <w:r w:rsidRPr="00CA52BC">
        <w:rPr>
          <w:sz w:val="24"/>
          <w:szCs w:val="24"/>
          <w:lang w:val="sl-SI"/>
        </w:rPr>
        <w:t xml:space="preserve"> upravljanja in izvajanja projekta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 xml:space="preserve"> in 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>izredni stroški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>.</w:t>
      </w:r>
    </w:p>
    <w:p w:rsidR="00D27D81" w:rsidRPr="00CA52BC" w:rsidRDefault="00D27D81" w:rsidP="00D27D81">
      <w:pPr>
        <w:spacing w:after="0" w:line="240" w:lineRule="auto"/>
        <w:ind w:left="720"/>
        <w:jc w:val="both"/>
        <w:rPr>
          <w:sz w:val="24"/>
          <w:szCs w:val="24"/>
          <w:lang w:val="sl-SI"/>
        </w:rPr>
      </w:pPr>
    </w:p>
    <w:p w:rsidR="00D27D81" w:rsidRPr="00CA52BC" w:rsidRDefault="00D27D81" w:rsidP="009048F2">
      <w:pPr>
        <w:numPr>
          <w:ilvl w:val="0"/>
          <w:numId w:val="107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lastRenderedPageBreak/>
        <w:t>Vsako prerazporejanje sredstev v proračunu lahko za največ 20 % zviša znesek, dodeljen za zadevno proračunsko postavko, kot je določen v Prilogi II.</w:t>
      </w:r>
    </w:p>
    <w:p w:rsidR="00D27D81" w:rsidRPr="00CA52BC" w:rsidRDefault="00D27D81" w:rsidP="009048F2">
      <w:pPr>
        <w:spacing w:after="0" w:line="240" w:lineRule="auto"/>
        <w:ind w:left="720"/>
        <w:jc w:val="both"/>
        <w:rPr>
          <w:sz w:val="24"/>
          <w:szCs w:val="24"/>
          <w:lang w:val="sl-SI"/>
        </w:rPr>
      </w:pPr>
    </w:p>
    <w:p w:rsidR="00D27D81" w:rsidRPr="00CA52BC" w:rsidRDefault="00D27D81" w:rsidP="009048F2">
      <w:pPr>
        <w:numPr>
          <w:ilvl w:val="0"/>
          <w:numId w:val="107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Upravičenec sme prerazporejati sredstva, dodeljena kateri koli proračunski postavki, v postavko 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>podpora za posebne potrebe</w:t>
      </w:r>
      <w:r w:rsidR="00893993">
        <w:rPr>
          <w:sz w:val="24"/>
          <w:szCs w:val="24"/>
          <w:lang w:val="sl-SI"/>
        </w:rPr>
        <w:t>'</w:t>
      </w:r>
      <w:r w:rsidRPr="00CA52BC">
        <w:rPr>
          <w:sz w:val="24"/>
          <w:szCs w:val="24"/>
          <w:lang w:val="sl-SI"/>
        </w:rPr>
        <w:t>, tudi če za to postavko v Prilogi II niso predvideni nobeni stroški. V tem primeru ne velja 20-odstotna omejitev zvišanja za to postavko.</w:t>
      </w:r>
    </w:p>
    <w:p w:rsidR="00D27D81" w:rsidRPr="00CA52BC" w:rsidRDefault="00D27D81" w:rsidP="009048F2">
      <w:pPr>
        <w:spacing w:after="0" w:line="240" w:lineRule="auto"/>
        <w:ind w:left="720"/>
        <w:jc w:val="both"/>
        <w:rPr>
          <w:sz w:val="24"/>
          <w:szCs w:val="24"/>
          <w:lang w:val="sl-SI"/>
        </w:rPr>
      </w:pPr>
    </w:p>
    <w:p w:rsidR="002D0D05" w:rsidRPr="00EC67B5" w:rsidRDefault="00EC67B5" w:rsidP="00D27D81">
      <w:pPr>
        <w:numPr>
          <w:ilvl w:val="0"/>
          <w:numId w:val="107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EC67B5">
        <w:rPr>
          <w:sz w:val="24"/>
          <w:szCs w:val="24"/>
          <w:lang w:val="sl-SI"/>
        </w:rPr>
        <w:t>Z izjemo alineje</w:t>
      </w:r>
      <w:r w:rsidR="00D27D81" w:rsidRPr="00EC67B5">
        <w:rPr>
          <w:sz w:val="24"/>
          <w:szCs w:val="24"/>
          <w:lang w:val="sl-SI"/>
        </w:rPr>
        <w:t xml:space="preserve"> (a) tega člena se lahko upravičencu dovoli prerazporeditev sredstev, dodeljenih kateri koli postavki proračuna (z izjemo postavke 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>podpora za posebne potrebe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 xml:space="preserve">), v proračunsko postavko 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>izredni stroški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>, zato da se pokrijejo stroški finančnih garancij, če jih NA zahteva v</w:t>
      </w:r>
      <w:r w:rsidR="00893993" w:rsidRPr="00EC67B5">
        <w:rPr>
          <w:sz w:val="24"/>
          <w:szCs w:val="24"/>
          <w:lang w:val="sl-SI"/>
        </w:rPr>
        <w:t xml:space="preserve"> členu</w:t>
      </w:r>
      <w:r w:rsidR="00D27D81" w:rsidRPr="00EC67B5">
        <w:rPr>
          <w:sz w:val="24"/>
          <w:szCs w:val="24"/>
          <w:lang w:val="sl-SI"/>
        </w:rPr>
        <w:t xml:space="preserve"> </w:t>
      </w:r>
      <w:proofErr w:type="spellStart"/>
      <w:r w:rsidR="00D27D81" w:rsidRPr="00EC67B5">
        <w:rPr>
          <w:sz w:val="24"/>
          <w:szCs w:val="24"/>
          <w:lang w:val="sl-SI"/>
        </w:rPr>
        <w:t>I.4.1</w:t>
      </w:r>
      <w:proofErr w:type="spellEnd"/>
      <w:r w:rsidR="00D27D81" w:rsidRPr="00EC67B5">
        <w:rPr>
          <w:sz w:val="24"/>
          <w:szCs w:val="24"/>
          <w:lang w:val="sl-SI"/>
        </w:rPr>
        <w:t xml:space="preserve">, tudi če za izredne stroške v Prilogi II niso določena nobena sredstva. V tem primeru ne velja 20-odstotna omejitev zvišanja za postavko 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>izredni stroški</w:t>
      </w:r>
      <w:r w:rsidR="00893993" w:rsidRPr="00EC67B5">
        <w:rPr>
          <w:sz w:val="24"/>
          <w:szCs w:val="24"/>
          <w:lang w:val="sl-SI"/>
        </w:rPr>
        <w:t>'</w:t>
      </w:r>
      <w:r w:rsidR="00D27D81" w:rsidRPr="00EC67B5">
        <w:rPr>
          <w:sz w:val="24"/>
          <w:szCs w:val="24"/>
          <w:lang w:val="sl-SI"/>
        </w:rPr>
        <w:t>.]</w:t>
      </w:r>
    </w:p>
    <w:p w:rsidR="00047CB9" w:rsidRPr="00CA52BC" w:rsidRDefault="00047CB9" w:rsidP="00E920E2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95348A" w:rsidP="0023306A">
      <w:pPr>
        <w:pStyle w:val="articletitle"/>
        <w:jc w:val="bot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 –</w:t>
      </w:r>
      <w:r w:rsidR="00B2674F" w:rsidRPr="00CA52BC">
        <w:rPr>
          <w:rFonts w:ascii="Calibri" w:hAnsi="Calibri"/>
          <w:lang w:val="sl-SI"/>
        </w:rPr>
        <w:t xml:space="preserve"> </w:t>
      </w:r>
      <w:r w:rsidR="005F4082" w:rsidRPr="00CA52BC">
        <w:rPr>
          <w:rFonts w:ascii="Calibri" w:hAnsi="Calibri"/>
          <w:lang w:val="sl-SI"/>
        </w:rPr>
        <w:t>DOLOČBE O POROČANJU IN PLAČILIH</w:t>
      </w:r>
      <w:r w:rsidR="0023306A" w:rsidRPr="00CA52BC">
        <w:rPr>
          <w:rFonts w:ascii="Calibri" w:hAnsi="Calibri"/>
          <w:lang w:val="sl-SI"/>
        </w:rPr>
        <w:t xml:space="preserve"> </w:t>
      </w:r>
    </w:p>
    <w:p w:rsidR="0095348A" w:rsidRPr="00CA52BC" w:rsidRDefault="005F4082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Uporabljajo se </w:t>
      </w:r>
      <w:r w:rsidR="00F97F6D">
        <w:rPr>
          <w:sz w:val="24"/>
          <w:szCs w:val="24"/>
          <w:lang w:val="sl-SI"/>
        </w:rPr>
        <w:t>naslednje</w:t>
      </w:r>
      <w:r w:rsidR="00EA0E54" w:rsidRPr="00CA52BC">
        <w:rPr>
          <w:sz w:val="24"/>
          <w:szCs w:val="24"/>
          <w:lang w:val="sl-SI"/>
        </w:rPr>
        <w:t xml:space="preserve"> </w:t>
      </w:r>
      <w:r w:rsidRPr="00CA52BC">
        <w:rPr>
          <w:sz w:val="24"/>
          <w:szCs w:val="24"/>
          <w:lang w:val="sl-SI"/>
        </w:rPr>
        <w:t>določbe v zvezi s poročanjem in plačili:</w:t>
      </w:r>
    </w:p>
    <w:p w:rsidR="00234D82" w:rsidRPr="00CA52BC" w:rsidRDefault="00234D82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234D82" w:rsidRPr="00CA52BC" w:rsidRDefault="00C84525" w:rsidP="0023306A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Prvo predplačilo</w:t>
      </w:r>
      <w:r w:rsidR="006E3E88" w:rsidRPr="00CA52BC">
        <w:rPr>
          <w:rFonts w:ascii="Calibri" w:hAnsi="Calibri"/>
          <w:b/>
          <w:lang w:val="sl-SI"/>
        </w:rPr>
        <w:t xml:space="preserve"> </w:t>
      </w:r>
    </w:p>
    <w:p w:rsidR="00234D82" w:rsidRPr="00CA52BC" w:rsidRDefault="00234D82" w:rsidP="00234D82">
      <w:pPr>
        <w:spacing w:after="0" w:line="240" w:lineRule="auto"/>
        <w:jc w:val="both"/>
        <w:rPr>
          <w:b/>
          <w:lang w:val="sl-SI"/>
        </w:rPr>
      </w:pPr>
    </w:p>
    <w:p w:rsidR="00234D82" w:rsidRPr="00CA52BC" w:rsidRDefault="00C84525" w:rsidP="00234D82">
      <w:pPr>
        <w:spacing w:after="0" w:line="240" w:lineRule="auto"/>
        <w:jc w:val="both"/>
        <w:rPr>
          <w:bCs/>
          <w:sz w:val="24"/>
          <w:szCs w:val="24"/>
          <w:lang w:val="sl-SI"/>
        </w:rPr>
      </w:pPr>
      <w:r w:rsidRPr="00CA52BC">
        <w:rPr>
          <w:bCs/>
          <w:sz w:val="24"/>
          <w:szCs w:val="24"/>
          <w:lang w:val="sl-SI"/>
        </w:rPr>
        <w:t>Predplačila so namenjena zagotavljanju likvidnih sredstev upra</w:t>
      </w:r>
      <w:r w:rsidR="00047CB9" w:rsidRPr="00CA52BC">
        <w:rPr>
          <w:bCs/>
          <w:sz w:val="24"/>
          <w:szCs w:val="24"/>
          <w:lang w:val="sl-SI"/>
        </w:rPr>
        <w:t>vičencev</w:t>
      </w:r>
      <w:r w:rsidRPr="00CA52BC">
        <w:rPr>
          <w:bCs/>
          <w:sz w:val="24"/>
          <w:szCs w:val="24"/>
          <w:lang w:val="sl-SI"/>
        </w:rPr>
        <w:t>.</w:t>
      </w:r>
      <w:r w:rsidR="003136DF">
        <w:rPr>
          <w:bCs/>
          <w:sz w:val="24"/>
          <w:szCs w:val="24"/>
          <w:lang w:val="sl-SI"/>
        </w:rPr>
        <w:t xml:space="preserve"> </w:t>
      </w:r>
      <w:r w:rsidR="003136DF" w:rsidRPr="003136DF">
        <w:rPr>
          <w:bCs/>
          <w:sz w:val="24"/>
          <w:szCs w:val="24"/>
          <w:lang w:val="sl-SI"/>
        </w:rPr>
        <w:t>NA izvrši predplačilo pod pogojem, da je že prejela sredstva za programsko leto od Evropske komisije.</w:t>
      </w:r>
    </w:p>
    <w:p w:rsidR="00234D82" w:rsidRPr="00CA52BC" w:rsidRDefault="00234D82" w:rsidP="00234D82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E801B1" w:rsidRPr="00CA52BC" w:rsidRDefault="00E801B1" w:rsidP="00234D82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[</w:t>
      </w:r>
      <w:r w:rsidRPr="00CA52BC">
        <w:rPr>
          <w:sz w:val="24"/>
          <w:szCs w:val="24"/>
          <w:highlight w:val="cyan"/>
          <w:lang w:val="sl-SI"/>
        </w:rPr>
        <w:t xml:space="preserve">NA </w:t>
      </w:r>
      <w:r w:rsidR="00C84525" w:rsidRPr="00CA52BC">
        <w:rPr>
          <w:sz w:val="24"/>
          <w:szCs w:val="24"/>
          <w:highlight w:val="cyan"/>
          <w:lang w:val="sl-SI"/>
        </w:rPr>
        <w:t xml:space="preserve">lahko izbira med </w:t>
      </w:r>
      <w:r w:rsidR="00F97F6D">
        <w:rPr>
          <w:sz w:val="24"/>
          <w:szCs w:val="24"/>
          <w:highlight w:val="cyan"/>
          <w:lang w:val="sl-SI"/>
        </w:rPr>
        <w:t>naslednjim</w:t>
      </w:r>
      <w:r w:rsidR="00EA0E54" w:rsidRPr="00CA52BC">
        <w:rPr>
          <w:sz w:val="24"/>
          <w:szCs w:val="24"/>
          <w:highlight w:val="cyan"/>
          <w:lang w:val="sl-SI"/>
        </w:rPr>
        <w:t xml:space="preserve">i </w:t>
      </w:r>
      <w:r w:rsidR="00C84525" w:rsidRPr="00CA52BC">
        <w:rPr>
          <w:sz w:val="24"/>
          <w:szCs w:val="24"/>
          <w:highlight w:val="cyan"/>
          <w:lang w:val="sl-SI"/>
        </w:rPr>
        <w:t>možnostmi</w:t>
      </w:r>
      <w:r w:rsidR="00C14DDE" w:rsidRPr="00CA52BC">
        <w:rPr>
          <w:sz w:val="24"/>
          <w:szCs w:val="24"/>
          <w:highlight w:val="cyan"/>
          <w:lang w:val="sl-SI"/>
        </w:rPr>
        <w:t xml:space="preserve">. N.B. </w:t>
      </w:r>
      <w:r w:rsidR="00EA0E54" w:rsidRPr="00CA52BC">
        <w:rPr>
          <w:sz w:val="24"/>
          <w:szCs w:val="24"/>
          <w:highlight w:val="cyan"/>
          <w:lang w:val="sl-SI"/>
        </w:rPr>
        <w:t>Če</w:t>
      </w:r>
      <w:r w:rsidR="00C84525" w:rsidRPr="00CA52BC">
        <w:rPr>
          <w:sz w:val="24"/>
          <w:szCs w:val="24"/>
          <w:highlight w:val="cyan"/>
          <w:lang w:val="sl-SI"/>
        </w:rPr>
        <w:t xml:space="preserve"> so potrebni previdnostni ukrepi za zavarovanje izgube sredstev </w:t>
      </w:r>
      <w:r w:rsidR="00EA0E54" w:rsidRPr="00CA52BC">
        <w:rPr>
          <w:sz w:val="24"/>
          <w:szCs w:val="24"/>
          <w:highlight w:val="cyan"/>
          <w:lang w:val="sl-SI"/>
        </w:rPr>
        <w:t xml:space="preserve">EU </w:t>
      </w:r>
      <w:r w:rsidR="00C84525" w:rsidRPr="00CA52BC">
        <w:rPr>
          <w:sz w:val="24"/>
          <w:szCs w:val="24"/>
          <w:highlight w:val="cyan"/>
          <w:lang w:val="sl-SI"/>
        </w:rPr>
        <w:t xml:space="preserve">(npr. šibka finančna zmožnost upravičenca), bo NA </w:t>
      </w:r>
      <w:r w:rsidR="000C3021" w:rsidRPr="00CA52BC">
        <w:rPr>
          <w:sz w:val="24"/>
          <w:szCs w:val="24"/>
          <w:highlight w:val="cyan"/>
          <w:lang w:val="sl-SI"/>
        </w:rPr>
        <w:t>č</w:t>
      </w:r>
      <w:r w:rsidR="00C84525" w:rsidRPr="00CA52BC">
        <w:rPr>
          <w:sz w:val="24"/>
          <w:szCs w:val="24"/>
          <w:highlight w:val="cyan"/>
          <w:lang w:val="sl-SI"/>
        </w:rPr>
        <w:t xml:space="preserve">len </w:t>
      </w:r>
      <w:proofErr w:type="spellStart"/>
      <w:r w:rsidR="00C84525" w:rsidRPr="00CA52BC">
        <w:rPr>
          <w:sz w:val="24"/>
          <w:szCs w:val="24"/>
          <w:highlight w:val="cyan"/>
          <w:lang w:val="sl-SI"/>
        </w:rPr>
        <w:t>I.4.1</w:t>
      </w:r>
      <w:proofErr w:type="spellEnd"/>
      <w:r w:rsidR="00C84525" w:rsidRPr="00CA52BC">
        <w:rPr>
          <w:sz w:val="24"/>
          <w:szCs w:val="24"/>
          <w:highlight w:val="cyan"/>
          <w:lang w:val="sl-SI"/>
        </w:rPr>
        <w:t xml:space="preserve"> </w:t>
      </w:r>
      <w:r w:rsidR="007458CF" w:rsidRPr="00CA52BC">
        <w:rPr>
          <w:sz w:val="24"/>
          <w:szCs w:val="24"/>
          <w:highlight w:val="cyan"/>
          <w:lang w:val="sl-SI"/>
        </w:rPr>
        <w:t>prilagodila okoliščinam v obravnavanemu primeru.</w:t>
      </w:r>
      <w:r w:rsidRPr="00CA52BC">
        <w:rPr>
          <w:sz w:val="24"/>
          <w:szCs w:val="24"/>
          <w:lang w:val="sl-SI"/>
        </w:rPr>
        <w:t>]</w:t>
      </w:r>
    </w:p>
    <w:p w:rsidR="00E801B1" w:rsidRPr="00CA52BC" w:rsidRDefault="00E801B1" w:rsidP="00234D82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E801B1" w:rsidRPr="00CA52BC" w:rsidRDefault="000C3021" w:rsidP="00234D82">
      <w:pPr>
        <w:spacing w:after="0" w:line="240" w:lineRule="auto"/>
        <w:jc w:val="both"/>
        <w:rPr>
          <w:i/>
          <w:sz w:val="24"/>
          <w:szCs w:val="24"/>
          <w:highlight w:val="lightGray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 1</w:t>
      </w:r>
      <w:r w:rsidR="00E801B1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:</w:t>
      </w:r>
      <w:r w:rsidR="00E801B1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za projekte, ki trajajo največ 2 leti</w:t>
      </w:r>
      <w:r w:rsidR="00277FEF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,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in v primeru enega samega predplačila</w:t>
      </w:r>
      <w:r w:rsidR="00E801B1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E801B1" w:rsidRPr="00CA52BC" w:rsidRDefault="00E801B1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B2674F" w:rsidRPr="00CA52BC" w:rsidRDefault="00180DEC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V</w:t>
      </w:r>
      <w:r w:rsidR="000C3021" w:rsidRPr="00CA52BC">
        <w:rPr>
          <w:sz w:val="24"/>
          <w:szCs w:val="24"/>
          <w:lang w:val="sl-SI"/>
        </w:rPr>
        <w:t xml:space="preserve"> roku 30 dni </w:t>
      </w:r>
      <w:r w:rsidRPr="00CA52BC">
        <w:rPr>
          <w:sz w:val="24"/>
          <w:szCs w:val="24"/>
          <w:lang w:val="sl-SI"/>
        </w:rPr>
        <w:t>od</w:t>
      </w:r>
      <w:r w:rsidR="000C3021" w:rsidRPr="00CA52BC">
        <w:rPr>
          <w:sz w:val="24"/>
          <w:szCs w:val="24"/>
          <w:lang w:val="sl-SI"/>
        </w:rPr>
        <w:t xml:space="preserve"> za</w:t>
      </w:r>
      <w:r w:rsidRPr="00CA52BC">
        <w:rPr>
          <w:sz w:val="24"/>
          <w:szCs w:val="24"/>
          <w:lang w:val="sl-SI"/>
        </w:rPr>
        <w:t>četka</w:t>
      </w:r>
      <w:r w:rsidR="000C3021" w:rsidRPr="00CA52BC">
        <w:rPr>
          <w:sz w:val="24"/>
          <w:szCs w:val="24"/>
          <w:lang w:val="sl-SI"/>
        </w:rPr>
        <w:t xml:space="preserve"> veljavnosti sporazuma [oz. po prejemu finančne garancije v višini </w:t>
      </w:r>
      <w:r w:rsidR="00234D82" w:rsidRPr="00CA52BC">
        <w:rPr>
          <w:sz w:val="24"/>
          <w:szCs w:val="24"/>
          <w:lang w:val="sl-SI"/>
        </w:rPr>
        <w:t>[</w:t>
      </w:r>
      <w:r w:rsidR="00234D82" w:rsidRPr="00CA52BC">
        <w:rPr>
          <w:sz w:val="24"/>
          <w:szCs w:val="24"/>
          <w:highlight w:val="lightGray"/>
          <w:lang w:val="sl-SI"/>
        </w:rPr>
        <w:t>…]</w:t>
      </w:r>
      <w:r w:rsidR="00EC67B5">
        <w:rPr>
          <w:sz w:val="24"/>
          <w:szCs w:val="24"/>
          <w:lang w:val="sl-SI"/>
        </w:rPr>
        <w:t xml:space="preserve"> EUR</w:t>
      </w:r>
      <w:r w:rsidR="000C3021" w:rsidRPr="00CA52BC">
        <w:rPr>
          <w:sz w:val="24"/>
          <w:szCs w:val="24"/>
          <w:lang w:val="sl-SI"/>
        </w:rPr>
        <w:t>, če je ta potrebna</w:t>
      </w:r>
      <w:r w:rsidR="00234D82" w:rsidRPr="00CA52BC">
        <w:rPr>
          <w:sz w:val="24"/>
          <w:szCs w:val="24"/>
          <w:lang w:val="sl-SI"/>
        </w:rPr>
        <w:t xml:space="preserve">] </w:t>
      </w:r>
      <w:r w:rsidRPr="00CA52BC">
        <w:rPr>
          <w:sz w:val="24"/>
          <w:szCs w:val="24"/>
          <w:lang w:val="sl-SI"/>
        </w:rPr>
        <w:t xml:space="preserve">bo NA </w:t>
      </w:r>
      <w:r w:rsidR="00047CB9" w:rsidRPr="00CA52BC">
        <w:rPr>
          <w:sz w:val="24"/>
          <w:szCs w:val="24"/>
          <w:lang w:val="sl-SI"/>
        </w:rPr>
        <w:t>koordinatorju</w:t>
      </w:r>
      <w:r w:rsidRPr="00CA52BC">
        <w:rPr>
          <w:sz w:val="24"/>
          <w:szCs w:val="24"/>
          <w:lang w:val="sl-SI"/>
        </w:rPr>
        <w:t xml:space="preserve"> </w:t>
      </w:r>
      <w:r w:rsidR="000C3021" w:rsidRPr="00CA52BC">
        <w:rPr>
          <w:sz w:val="24"/>
          <w:szCs w:val="24"/>
          <w:lang w:val="sl-SI"/>
        </w:rPr>
        <w:t>izplačal</w:t>
      </w:r>
      <w:r w:rsidRPr="00CA52BC">
        <w:rPr>
          <w:sz w:val="24"/>
          <w:szCs w:val="24"/>
          <w:lang w:val="sl-SI"/>
        </w:rPr>
        <w:t>a</w:t>
      </w:r>
      <w:r w:rsidR="000C3021" w:rsidRPr="00CA52BC">
        <w:rPr>
          <w:sz w:val="24"/>
          <w:szCs w:val="24"/>
          <w:lang w:val="sl-SI"/>
        </w:rPr>
        <w:t xml:space="preserve"> prvo predplačilo v višini </w:t>
      </w:r>
      <w:r w:rsidR="00234D82" w:rsidRPr="00CA52BC">
        <w:rPr>
          <w:sz w:val="24"/>
          <w:szCs w:val="24"/>
          <w:lang w:val="sl-SI"/>
        </w:rPr>
        <w:t>[</w:t>
      </w:r>
      <w:r w:rsidR="00234D82" w:rsidRPr="00CA52BC">
        <w:rPr>
          <w:sz w:val="24"/>
          <w:szCs w:val="24"/>
          <w:highlight w:val="lightGray"/>
          <w:lang w:val="sl-SI"/>
        </w:rPr>
        <w:t>…</w:t>
      </w:r>
      <w:r w:rsidR="00234D82" w:rsidRPr="00CA52BC">
        <w:rPr>
          <w:sz w:val="24"/>
          <w:szCs w:val="24"/>
          <w:lang w:val="sl-SI"/>
        </w:rPr>
        <w:t>]</w:t>
      </w:r>
      <w:r w:rsidR="00047CB9" w:rsidRPr="00CA52BC">
        <w:rPr>
          <w:sz w:val="24"/>
          <w:szCs w:val="24"/>
          <w:lang w:val="sl-SI"/>
        </w:rPr>
        <w:t xml:space="preserve"> evrov</w:t>
      </w:r>
      <w:r w:rsidR="000C3021" w:rsidRPr="00CA52BC">
        <w:rPr>
          <w:sz w:val="24"/>
          <w:szCs w:val="24"/>
          <w:lang w:val="sl-SI"/>
        </w:rPr>
        <w:t>, kar ustreza</w:t>
      </w:r>
      <w:r w:rsidR="00E801B1" w:rsidRPr="00CA52BC">
        <w:rPr>
          <w:sz w:val="24"/>
          <w:szCs w:val="24"/>
          <w:lang w:val="sl-SI"/>
        </w:rPr>
        <w:t xml:space="preserve"> </w:t>
      </w:r>
      <w:r w:rsidR="00E801B1" w:rsidRPr="00CA52BC">
        <w:rPr>
          <w:sz w:val="24"/>
          <w:szCs w:val="24"/>
          <w:highlight w:val="cyan"/>
          <w:lang w:val="sl-SI"/>
        </w:rPr>
        <w:t xml:space="preserve">[NA </w:t>
      </w:r>
      <w:r w:rsidR="000C3021" w:rsidRPr="00CA52BC">
        <w:rPr>
          <w:sz w:val="24"/>
          <w:szCs w:val="24"/>
          <w:highlight w:val="cyan"/>
          <w:lang w:val="sl-SI"/>
        </w:rPr>
        <w:t>določi odstotek med 60 in 80 %</w:t>
      </w:r>
      <w:r w:rsidR="00E801B1" w:rsidRPr="00CA52BC">
        <w:rPr>
          <w:sz w:val="24"/>
          <w:szCs w:val="24"/>
          <w:highlight w:val="cyan"/>
          <w:lang w:val="sl-SI"/>
        </w:rPr>
        <w:t>]</w:t>
      </w:r>
      <w:r w:rsidR="00E91C00">
        <w:rPr>
          <w:sz w:val="24"/>
          <w:szCs w:val="24"/>
          <w:lang w:val="sl-SI"/>
        </w:rPr>
        <w:t xml:space="preserve"> </w:t>
      </w:r>
      <w:r w:rsidR="00E801B1" w:rsidRPr="00CA52BC">
        <w:rPr>
          <w:sz w:val="24"/>
          <w:szCs w:val="24"/>
          <w:lang w:val="sl-SI"/>
        </w:rPr>
        <w:t>[</w:t>
      </w:r>
      <w:r w:rsidR="001E63E9" w:rsidRPr="00CA52BC">
        <w:rPr>
          <w:sz w:val="24"/>
          <w:szCs w:val="24"/>
          <w:highlight w:val="yellow"/>
          <w:lang w:val="sl-SI"/>
        </w:rPr>
        <w:t>60</w:t>
      </w:r>
      <w:r w:rsidR="00893993">
        <w:rPr>
          <w:lang w:val="sl-SI"/>
        </w:rPr>
        <w:t>–</w:t>
      </w:r>
      <w:r w:rsidR="00E801B1" w:rsidRPr="00CA52BC">
        <w:rPr>
          <w:sz w:val="24"/>
          <w:szCs w:val="24"/>
          <w:highlight w:val="yellow"/>
          <w:lang w:val="sl-SI"/>
        </w:rPr>
        <w:t>80</w:t>
      </w:r>
      <w:r w:rsidR="00E801B1" w:rsidRPr="00CA52BC">
        <w:rPr>
          <w:sz w:val="24"/>
          <w:szCs w:val="24"/>
          <w:lang w:val="sl-SI"/>
        </w:rPr>
        <w:t>]</w:t>
      </w:r>
      <w:r w:rsidR="00EA0E54" w:rsidRPr="00CA52BC">
        <w:rPr>
          <w:sz w:val="24"/>
          <w:szCs w:val="24"/>
          <w:lang w:val="sl-SI"/>
        </w:rPr>
        <w:t xml:space="preserve"> </w:t>
      </w:r>
      <w:r w:rsidR="00234D82" w:rsidRPr="00CA52BC">
        <w:rPr>
          <w:sz w:val="24"/>
          <w:szCs w:val="24"/>
          <w:lang w:val="sl-SI"/>
        </w:rPr>
        <w:t xml:space="preserve">% </w:t>
      </w:r>
      <w:r w:rsidR="000C3021" w:rsidRPr="00CA52BC">
        <w:rPr>
          <w:sz w:val="24"/>
          <w:szCs w:val="24"/>
          <w:lang w:val="sl-SI"/>
        </w:rPr>
        <w:t xml:space="preserve">najvišjega zneska </w:t>
      </w:r>
      <w:r w:rsidR="001969B4" w:rsidRPr="00CA52BC">
        <w:rPr>
          <w:sz w:val="24"/>
          <w:szCs w:val="24"/>
          <w:lang w:val="sl-SI"/>
        </w:rPr>
        <w:t>dotacije</w:t>
      </w:r>
      <w:r w:rsidR="000C3021" w:rsidRPr="00CA52BC">
        <w:rPr>
          <w:sz w:val="24"/>
          <w:szCs w:val="24"/>
          <w:lang w:val="sl-SI"/>
        </w:rPr>
        <w:t>, kot je določen v členu I.3.1.</w:t>
      </w:r>
    </w:p>
    <w:p w:rsidR="00E801B1" w:rsidRPr="00CA52BC" w:rsidRDefault="00E801B1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E801B1" w:rsidRPr="00CA52BC" w:rsidRDefault="000C3021" w:rsidP="00E801B1">
      <w:pPr>
        <w:spacing w:after="0" w:line="240" w:lineRule="auto"/>
        <w:jc w:val="both"/>
        <w:rPr>
          <w:i/>
          <w:sz w:val="24"/>
          <w:szCs w:val="24"/>
          <w:highlight w:val="lightGray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</w:t>
      </w:r>
      <w:r w:rsidR="00E801B1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 xml:space="preserve"> 2:</w:t>
      </w:r>
      <w:r w:rsidR="00E801B1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za projekte, ki trajajo največ 2 leti</w:t>
      </w:r>
      <w:r w:rsidR="00277FEF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,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in </w:t>
      </w:r>
      <w:r w:rsidR="00EA0E54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če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se prvo predplačilo razdeli na dva obroka</w:t>
      </w:r>
      <w:r w:rsidR="00E801B1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E801B1" w:rsidRPr="00CA52BC" w:rsidRDefault="00E801B1" w:rsidP="00E801B1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E801B1" w:rsidRPr="00CA52BC" w:rsidRDefault="000C3021" w:rsidP="00E801B1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NA bo prvo predplačilo izplačal</w:t>
      </w:r>
      <w:r w:rsidR="00180DEC" w:rsidRPr="00CA52BC">
        <w:rPr>
          <w:sz w:val="24"/>
          <w:szCs w:val="24"/>
          <w:lang w:val="sl-SI"/>
        </w:rPr>
        <w:t>a</w:t>
      </w:r>
      <w:r w:rsidRPr="00CA52BC">
        <w:rPr>
          <w:sz w:val="24"/>
          <w:szCs w:val="24"/>
          <w:lang w:val="sl-SI"/>
        </w:rPr>
        <w:t xml:space="preserve"> </w:t>
      </w:r>
      <w:r w:rsidR="00047CB9" w:rsidRPr="00CA52BC">
        <w:rPr>
          <w:sz w:val="24"/>
          <w:szCs w:val="24"/>
          <w:lang w:val="sl-SI"/>
        </w:rPr>
        <w:t>koordinatorju</w:t>
      </w:r>
      <w:r w:rsidRPr="00CA52BC">
        <w:rPr>
          <w:sz w:val="24"/>
          <w:szCs w:val="24"/>
          <w:lang w:val="sl-SI"/>
        </w:rPr>
        <w:t xml:space="preserve"> v dveh obrokih, kot sledi:</w:t>
      </w:r>
    </w:p>
    <w:p w:rsidR="00E801B1" w:rsidRPr="00CA52BC" w:rsidRDefault="00E801B1" w:rsidP="00E801B1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0C3021" w:rsidRPr="00CA52BC" w:rsidRDefault="00180DEC" w:rsidP="00BC41EA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V</w:t>
      </w:r>
      <w:r w:rsidR="000C3021" w:rsidRPr="00CA52BC">
        <w:rPr>
          <w:sz w:val="24"/>
          <w:szCs w:val="24"/>
          <w:lang w:val="sl-SI"/>
        </w:rPr>
        <w:t xml:space="preserve"> roku 30 dni po začetku veljavnosti sporazuma [oz. po prejemu finančne garancije v višini </w:t>
      </w:r>
      <w:r w:rsidR="00E801B1" w:rsidRPr="00CA52BC">
        <w:rPr>
          <w:sz w:val="24"/>
          <w:szCs w:val="24"/>
          <w:lang w:val="sl-SI"/>
        </w:rPr>
        <w:t>[</w:t>
      </w:r>
      <w:r w:rsidR="00E801B1" w:rsidRPr="00CA52BC">
        <w:rPr>
          <w:sz w:val="24"/>
          <w:szCs w:val="24"/>
          <w:highlight w:val="lightGray"/>
          <w:lang w:val="sl-SI"/>
        </w:rPr>
        <w:t>…]</w:t>
      </w:r>
      <w:r w:rsidR="00EC67B5">
        <w:rPr>
          <w:sz w:val="24"/>
          <w:szCs w:val="24"/>
          <w:lang w:val="sl-SI"/>
        </w:rPr>
        <w:t xml:space="preserve"> EUR</w:t>
      </w:r>
      <w:r w:rsidRPr="00CA52BC">
        <w:rPr>
          <w:sz w:val="24"/>
          <w:szCs w:val="24"/>
          <w:lang w:val="sl-SI"/>
        </w:rPr>
        <w:t>, če je ta potrebna</w:t>
      </w:r>
      <w:r w:rsidR="00E801B1" w:rsidRPr="00CA52BC">
        <w:rPr>
          <w:sz w:val="24"/>
          <w:szCs w:val="24"/>
          <w:lang w:val="sl-SI"/>
        </w:rPr>
        <w:t xml:space="preserve">] </w:t>
      </w:r>
      <w:r w:rsidR="000C3021" w:rsidRPr="00CA52BC">
        <w:rPr>
          <w:sz w:val="24"/>
          <w:szCs w:val="24"/>
          <w:lang w:val="sl-SI"/>
        </w:rPr>
        <w:t xml:space="preserve">bo </w:t>
      </w:r>
      <w:r w:rsidRPr="00CA52BC">
        <w:rPr>
          <w:sz w:val="24"/>
          <w:szCs w:val="24"/>
          <w:lang w:val="sl-SI"/>
        </w:rPr>
        <w:t xml:space="preserve">NA upravičencu </w:t>
      </w:r>
      <w:r w:rsidR="000C3021" w:rsidRPr="00CA52BC">
        <w:rPr>
          <w:sz w:val="24"/>
          <w:szCs w:val="24"/>
          <w:lang w:val="sl-SI"/>
        </w:rPr>
        <w:t>izplačal</w:t>
      </w:r>
      <w:r w:rsidRPr="00CA52BC">
        <w:rPr>
          <w:sz w:val="24"/>
          <w:szCs w:val="24"/>
          <w:lang w:val="sl-SI"/>
        </w:rPr>
        <w:t>a</w:t>
      </w:r>
      <w:r w:rsidR="000C3021" w:rsidRPr="00CA52BC">
        <w:rPr>
          <w:sz w:val="24"/>
          <w:szCs w:val="24"/>
          <w:lang w:val="sl-SI"/>
        </w:rPr>
        <w:t xml:space="preserve"> prvo predplačilo v višini</w:t>
      </w:r>
      <w:r w:rsidR="00E801B1" w:rsidRPr="00CA52BC">
        <w:rPr>
          <w:sz w:val="24"/>
          <w:szCs w:val="24"/>
          <w:lang w:val="sl-SI"/>
        </w:rPr>
        <w:t xml:space="preserve"> [</w:t>
      </w:r>
      <w:r w:rsidR="00E801B1" w:rsidRPr="00CA52BC">
        <w:rPr>
          <w:sz w:val="24"/>
          <w:szCs w:val="24"/>
          <w:highlight w:val="lightGray"/>
          <w:lang w:val="sl-SI"/>
        </w:rPr>
        <w:t>…</w:t>
      </w:r>
      <w:r w:rsidR="00E801B1" w:rsidRPr="00CA52BC">
        <w:rPr>
          <w:sz w:val="24"/>
          <w:szCs w:val="24"/>
          <w:lang w:val="sl-SI"/>
        </w:rPr>
        <w:t xml:space="preserve">] </w:t>
      </w:r>
      <w:r w:rsidR="00EC67B5">
        <w:rPr>
          <w:sz w:val="24"/>
          <w:szCs w:val="24"/>
          <w:lang w:val="sl-SI"/>
        </w:rPr>
        <w:t>EUR</w:t>
      </w:r>
      <w:r w:rsidR="000C3021" w:rsidRPr="00CA52BC">
        <w:rPr>
          <w:sz w:val="24"/>
          <w:szCs w:val="24"/>
          <w:lang w:val="sl-SI"/>
        </w:rPr>
        <w:t>, kar ustreza</w:t>
      </w:r>
      <w:r w:rsidR="00E91C00">
        <w:rPr>
          <w:sz w:val="24"/>
          <w:szCs w:val="24"/>
          <w:lang w:val="sl-SI"/>
        </w:rPr>
        <w:t xml:space="preserve"> </w:t>
      </w:r>
      <w:r w:rsidR="000C3021" w:rsidRPr="00CA52BC">
        <w:rPr>
          <w:sz w:val="24"/>
          <w:szCs w:val="24"/>
          <w:highlight w:val="cyan"/>
          <w:lang w:val="sl-SI"/>
        </w:rPr>
        <w:t>[NA določi odstotek med 40 in 60 %]</w:t>
      </w:r>
      <w:r w:rsidR="00E91C00">
        <w:rPr>
          <w:sz w:val="24"/>
          <w:szCs w:val="24"/>
          <w:lang w:val="sl-SI"/>
        </w:rPr>
        <w:t xml:space="preserve"> </w:t>
      </w:r>
      <w:r w:rsidR="000C3021" w:rsidRPr="00CA52BC">
        <w:rPr>
          <w:sz w:val="24"/>
          <w:szCs w:val="24"/>
          <w:lang w:val="sl-SI"/>
        </w:rPr>
        <w:t>[</w:t>
      </w:r>
      <w:r w:rsidR="000C3021" w:rsidRPr="00CA52BC">
        <w:rPr>
          <w:sz w:val="24"/>
          <w:szCs w:val="24"/>
          <w:highlight w:val="yellow"/>
          <w:lang w:val="sl-SI"/>
        </w:rPr>
        <w:t>40</w:t>
      </w:r>
      <w:r w:rsidR="00893993">
        <w:rPr>
          <w:lang w:val="sl-SI"/>
        </w:rPr>
        <w:t>–</w:t>
      </w:r>
      <w:r w:rsidR="000C3021" w:rsidRPr="00CA52BC">
        <w:rPr>
          <w:sz w:val="24"/>
          <w:szCs w:val="24"/>
          <w:highlight w:val="yellow"/>
          <w:lang w:val="sl-SI"/>
        </w:rPr>
        <w:t>60</w:t>
      </w:r>
      <w:r w:rsidR="000C3021" w:rsidRPr="00CA52BC">
        <w:rPr>
          <w:sz w:val="24"/>
          <w:szCs w:val="24"/>
          <w:lang w:val="sl-SI"/>
        </w:rPr>
        <w:t>]</w:t>
      </w:r>
      <w:r w:rsidR="00A31A43" w:rsidRPr="00CA52BC">
        <w:rPr>
          <w:sz w:val="24"/>
          <w:szCs w:val="24"/>
          <w:lang w:val="sl-SI"/>
        </w:rPr>
        <w:t xml:space="preserve"> </w:t>
      </w:r>
      <w:r w:rsidR="000C3021" w:rsidRPr="00CA52BC">
        <w:rPr>
          <w:sz w:val="24"/>
          <w:szCs w:val="24"/>
          <w:lang w:val="sl-SI"/>
        </w:rPr>
        <w:t xml:space="preserve">% najvišjega zneska </w:t>
      </w:r>
      <w:r w:rsidR="001969B4" w:rsidRPr="00CA52BC">
        <w:rPr>
          <w:sz w:val="24"/>
          <w:szCs w:val="24"/>
          <w:lang w:val="sl-SI"/>
        </w:rPr>
        <w:t>dotacije</w:t>
      </w:r>
      <w:r w:rsidR="000C3021" w:rsidRPr="00CA52BC">
        <w:rPr>
          <w:sz w:val="24"/>
          <w:szCs w:val="24"/>
          <w:lang w:val="sl-SI"/>
        </w:rPr>
        <w:t>, kot je določen v členu I.3.1</w:t>
      </w:r>
      <w:r w:rsidR="00A31A43" w:rsidRPr="00CA52BC">
        <w:rPr>
          <w:sz w:val="24"/>
          <w:szCs w:val="24"/>
          <w:lang w:val="sl-SI"/>
        </w:rPr>
        <w:t>.</w:t>
      </w:r>
    </w:p>
    <w:p w:rsidR="00E801B1" w:rsidRPr="00CA52BC" w:rsidRDefault="000C3021" w:rsidP="00BC41EA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Do </w:t>
      </w:r>
      <w:r w:rsidR="00180DEC" w:rsidRPr="00CA52BC">
        <w:rPr>
          <w:sz w:val="24"/>
          <w:szCs w:val="24"/>
          <w:lang w:val="sl-SI"/>
        </w:rPr>
        <w:t>[</w:t>
      </w:r>
      <w:r w:rsidR="00180DEC" w:rsidRPr="00CA52BC">
        <w:rPr>
          <w:sz w:val="24"/>
          <w:szCs w:val="24"/>
          <w:highlight w:val="cyan"/>
          <w:lang w:val="sl-SI"/>
        </w:rPr>
        <w:t>NA vstavi datum</w:t>
      </w:r>
      <w:r w:rsidR="00180DEC" w:rsidRPr="00CA52BC">
        <w:rPr>
          <w:sz w:val="24"/>
          <w:szCs w:val="24"/>
          <w:lang w:val="sl-SI"/>
        </w:rPr>
        <w:t xml:space="preserve">] bo NA upravičencu izplačala drugo predplačilo v višini </w:t>
      </w:r>
      <w:r w:rsidR="00C14DDE" w:rsidRPr="00CA52BC">
        <w:rPr>
          <w:sz w:val="24"/>
          <w:szCs w:val="24"/>
          <w:lang w:val="sl-SI"/>
        </w:rPr>
        <w:t>[</w:t>
      </w:r>
      <w:r w:rsidR="00C14DDE" w:rsidRPr="00CA52BC">
        <w:rPr>
          <w:sz w:val="24"/>
          <w:szCs w:val="24"/>
          <w:highlight w:val="lightGray"/>
          <w:lang w:val="sl-SI"/>
        </w:rPr>
        <w:t>…</w:t>
      </w:r>
      <w:r w:rsidR="00C14DDE" w:rsidRPr="00CA52BC">
        <w:rPr>
          <w:sz w:val="24"/>
          <w:szCs w:val="24"/>
          <w:lang w:val="sl-SI"/>
        </w:rPr>
        <w:t xml:space="preserve">] </w:t>
      </w:r>
      <w:r w:rsidR="00EC67B5">
        <w:rPr>
          <w:sz w:val="24"/>
          <w:szCs w:val="24"/>
          <w:lang w:val="sl-SI"/>
        </w:rPr>
        <w:t>EUR</w:t>
      </w:r>
      <w:r w:rsidR="00180DEC" w:rsidRPr="00CA52BC">
        <w:rPr>
          <w:sz w:val="24"/>
          <w:szCs w:val="24"/>
          <w:lang w:val="sl-SI"/>
        </w:rPr>
        <w:t>, kar ustreza</w:t>
      </w:r>
      <w:r w:rsidR="00C14DDE" w:rsidRPr="00CA52BC">
        <w:rPr>
          <w:sz w:val="24"/>
          <w:szCs w:val="24"/>
          <w:lang w:val="sl-SI"/>
        </w:rPr>
        <w:t xml:space="preserve"> </w:t>
      </w:r>
      <w:r w:rsidR="00C14DDE" w:rsidRPr="00CA52BC">
        <w:rPr>
          <w:sz w:val="24"/>
          <w:szCs w:val="24"/>
          <w:highlight w:val="cyan"/>
          <w:lang w:val="sl-SI"/>
        </w:rPr>
        <w:t xml:space="preserve">[NA </w:t>
      </w:r>
      <w:r w:rsidR="00180DEC" w:rsidRPr="00CA52BC">
        <w:rPr>
          <w:sz w:val="24"/>
          <w:szCs w:val="24"/>
          <w:highlight w:val="cyan"/>
          <w:lang w:val="sl-SI"/>
        </w:rPr>
        <w:t xml:space="preserve">določi odstotek med 20 in 40 %, </w:t>
      </w:r>
      <w:r w:rsidR="00277FEF" w:rsidRPr="00CA52BC">
        <w:rPr>
          <w:sz w:val="24"/>
          <w:szCs w:val="24"/>
          <w:highlight w:val="cyan"/>
          <w:lang w:val="sl-SI"/>
        </w:rPr>
        <w:t xml:space="preserve">pri čemer mora </w:t>
      </w:r>
      <w:r w:rsidR="00180DEC" w:rsidRPr="00CA52BC">
        <w:rPr>
          <w:sz w:val="24"/>
          <w:szCs w:val="24"/>
          <w:highlight w:val="cyan"/>
          <w:lang w:val="sl-SI"/>
        </w:rPr>
        <w:t xml:space="preserve">vsota </w:t>
      </w:r>
      <w:r w:rsidR="00277FEF" w:rsidRPr="00CA52BC">
        <w:rPr>
          <w:sz w:val="24"/>
          <w:szCs w:val="24"/>
          <w:highlight w:val="cyan"/>
          <w:lang w:val="sl-SI"/>
        </w:rPr>
        <w:t xml:space="preserve">tega odstotka </w:t>
      </w:r>
      <w:r w:rsidR="00277FEF" w:rsidRPr="00CA52BC">
        <w:rPr>
          <w:sz w:val="24"/>
          <w:szCs w:val="24"/>
          <w:highlight w:val="cyan"/>
          <w:lang w:val="sl-SI"/>
        </w:rPr>
        <w:lastRenderedPageBreak/>
        <w:t>in odstotka</w:t>
      </w:r>
      <w:r w:rsidR="00180DEC" w:rsidRPr="00CA52BC">
        <w:rPr>
          <w:sz w:val="24"/>
          <w:szCs w:val="24"/>
          <w:highlight w:val="cyan"/>
          <w:lang w:val="sl-SI"/>
        </w:rPr>
        <w:t xml:space="preserve">, </w:t>
      </w:r>
      <w:r w:rsidR="00277FEF" w:rsidRPr="00CA52BC">
        <w:rPr>
          <w:sz w:val="24"/>
          <w:szCs w:val="24"/>
          <w:highlight w:val="cyan"/>
          <w:lang w:val="sl-SI"/>
        </w:rPr>
        <w:t xml:space="preserve">določenega </w:t>
      </w:r>
      <w:r w:rsidR="00180DEC" w:rsidRPr="00CA52BC">
        <w:rPr>
          <w:sz w:val="24"/>
          <w:szCs w:val="24"/>
          <w:highlight w:val="cyan"/>
          <w:lang w:val="sl-SI"/>
        </w:rPr>
        <w:t>za prvo predplačilo, znašati 80 % zneska</w:t>
      </w:r>
      <w:r w:rsidR="00A31A43" w:rsidRPr="00CA52BC">
        <w:rPr>
          <w:sz w:val="24"/>
          <w:szCs w:val="24"/>
          <w:highlight w:val="cyan"/>
          <w:lang w:val="sl-SI"/>
        </w:rPr>
        <w:t>,</w:t>
      </w:r>
      <w:r w:rsidR="00180DEC" w:rsidRPr="00CA52BC">
        <w:rPr>
          <w:sz w:val="24"/>
          <w:szCs w:val="24"/>
          <w:highlight w:val="cyan"/>
          <w:lang w:val="sl-SI"/>
        </w:rPr>
        <w:t xml:space="preserve"> določenega v členu</w:t>
      </w:r>
      <w:r w:rsidR="00C14DDE" w:rsidRPr="00CA52BC">
        <w:rPr>
          <w:sz w:val="24"/>
          <w:szCs w:val="24"/>
          <w:highlight w:val="cyan"/>
          <w:lang w:val="sl-SI"/>
        </w:rPr>
        <w:t xml:space="preserve"> </w:t>
      </w:r>
      <w:proofErr w:type="spellStart"/>
      <w:r w:rsidR="00C14DDE" w:rsidRPr="00CA52BC">
        <w:rPr>
          <w:sz w:val="24"/>
          <w:szCs w:val="24"/>
          <w:highlight w:val="cyan"/>
          <w:lang w:val="sl-SI"/>
        </w:rPr>
        <w:t>I.3.1</w:t>
      </w:r>
      <w:proofErr w:type="spellEnd"/>
      <w:r w:rsidR="00C14DDE" w:rsidRPr="00CA52BC">
        <w:rPr>
          <w:sz w:val="24"/>
          <w:szCs w:val="24"/>
          <w:highlight w:val="cyan"/>
          <w:lang w:val="sl-SI"/>
        </w:rPr>
        <w:t>]</w:t>
      </w:r>
      <w:r w:rsidR="00E91C00">
        <w:rPr>
          <w:sz w:val="24"/>
          <w:szCs w:val="24"/>
          <w:lang w:val="sl-SI"/>
        </w:rPr>
        <w:t xml:space="preserve"> </w:t>
      </w:r>
      <w:r w:rsidR="00C14DDE" w:rsidRPr="00CA52BC">
        <w:rPr>
          <w:sz w:val="24"/>
          <w:szCs w:val="24"/>
          <w:lang w:val="sl-SI"/>
        </w:rPr>
        <w:t>[</w:t>
      </w:r>
      <w:r w:rsidR="00C14DDE" w:rsidRPr="00CA52BC">
        <w:rPr>
          <w:sz w:val="24"/>
          <w:szCs w:val="24"/>
          <w:highlight w:val="yellow"/>
          <w:lang w:val="sl-SI"/>
        </w:rPr>
        <w:t>20</w:t>
      </w:r>
      <w:r w:rsidR="00893993">
        <w:rPr>
          <w:lang w:val="sl-SI"/>
        </w:rPr>
        <w:t>–</w:t>
      </w:r>
      <w:r w:rsidR="00C14DDE" w:rsidRPr="00CA52BC">
        <w:rPr>
          <w:sz w:val="24"/>
          <w:szCs w:val="24"/>
          <w:highlight w:val="yellow"/>
          <w:lang w:val="sl-SI"/>
        </w:rPr>
        <w:t>40</w:t>
      </w:r>
      <w:r w:rsidR="00C14DDE" w:rsidRPr="00CA52BC">
        <w:rPr>
          <w:sz w:val="24"/>
          <w:szCs w:val="24"/>
          <w:lang w:val="sl-SI"/>
        </w:rPr>
        <w:t>]</w:t>
      </w:r>
      <w:r w:rsidR="00A31A43" w:rsidRPr="00CA52BC">
        <w:rPr>
          <w:sz w:val="24"/>
          <w:szCs w:val="24"/>
          <w:lang w:val="sl-SI"/>
        </w:rPr>
        <w:t xml:space="preserve"> </w:t>
      </w:r>
      <w:r w:rsidR="00C14DDE" w:rsidRPr="00CA52BC">
        <w:rPr>
          <w:sz w:val="24"/>
          <w:szCs w:val="24"/>
          <w:lang w:val="sl-SI"/>
        </w:rPr>
        <w:t xml:space="preserve">% </w:t>
      </w:r>
      <w:r w:rsidR="00180DEC" w:rsidRPr="00CA52BC">
        <w:rPr>
          <w:sz w:val="24"/>
          <w:szCs w:val="24"/>
          <w:lang w:val="sl-SI"/>
        </w:rPr>
        <w:t xml:space="preserve">najvišjega zneska </w:t>
      </w:r>
      <w:r w:rsidR="001969B4" w:rsidRPr="00CA52BC">
        <w:rPr>
          <w:sz w:val="24"/>
          <w:szCs w:val="24"/>
          <w:lang w:val="sl-SI"/>
        </w:rPr>
        <w:t>dotacije</w:t>
      </w:r>
      <w:r w:rsidR="00180DEC" w:rsidRPr="00CA52BC">
        <w:rPr>
          <w:sz w:val="24"/>
          <w:szCs w:val="24"/>
          <w:lang w:val="sl-SI"/>
        </w:rPr>
        <w:t>, kot je določen v členu</w:t>
      </w:r>
      <w:r w:rsidR="00C14DDE" w:rsidRPr="00CA52BC">
        <w:rPr>
          <w:sz w:val="24"/>
          <w:szCs w:val="24"/>
          <w:lang w:val="sl-SI"/>
        </w:rPr>
        <w:t xml:space="preserve"> I.3.1</w:t>
      </w:r>
      <w:r w:rsidR="00E801B1" w:rsidRPr="00CA52BC">
        <w:rPr>
          <w:sz w:val="24"/>
          <w:szCs w:val="24"/>
          <w:lang w:val="sl-SI"/>
        </w:rPr>
        <w:t>.</w:t>
      </w:r>
    </w:p>
    <w:p w:rsidR="0095348A" w:rsidRPr="00CA52BC" w:rsidRDefault="0095348A">
      <w:pPr>
        <w:spacing w:after="0" w:line="240" w:lineRule="auto"/>
        <w:ind w:left="426"/>
        <w:jc w:val="both"/>
        <w:rPr>
          <w:sz w:val="24"/>
          <w:szCs w:val="24"/>
          <w:lang w:val="sl-SI"/>
        </w:rPr>
      </w:pPr>
    </w:p>
    <w:p w:rsidR="00C14DDE" w:rsidRPr="00CA52BC" w:rsidRDefault="00180DEC" w:rsidP="00C14DDE">
      <w:pPr>
        <w:spacing w:after="0" w:line="240" w:lineRule="auto"/>
        <w:jc w:val="both"/>
        <w:rPr>
          <w:i/>
          <w:sz w:val="24"/>
          <w:szCs w:val="24"/>
          <w:highlight w:val="lightGray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 xml:space="preserve">Možnost </w:t>
      </w:r>
      <w:r w:rsidR="00C14DDE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3:</w:t>
      </w:r>
      <w:r w:rsidR="00C14DDE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za projekte, ki trajajo več kot 2 leti</w:t>
      </w:r>
      <w:r w:rsidR="00C14DDE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C14DDE" w:rsidRPr="00CA52BC" w:rsidRDefault="00C14DDE" w:rsidP="00C14DDE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C14DDE" w:rsidRPr="00CA52BC" w:rsidRDefault="00180DEC" w:rsidP="00C14DDE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V roku 30 dni od začetka veljavnosti sporazuma [oz. po prejemu finančne garancije v višini</w:t>
      </w:r>
      <w:r w:rsidR="00C14DDE" w:rsidRPr="00CA52BC">
        <w:rPr>
          <w:sz w:val="24"/>
          <w:szCs w:val="24"/>
          <w:lang w:val="sl-SI"/>
        </w:rPr>
        <w:t xml:space="preserve"> [</w:t>
      </w:r>
      <w:r w:rsidR="00C14DDE" w:rsidRPr="00CA52BC">
        <w:rPr>
          <w:sz w:val="24"/>
          <w:szCs w:val="24"/>
          <w:highlight w:val="lightGray"/>
          <w:lang w:val="sl-SI"/>
        </w:rPr>
        <w:t>…]</w:t>
      </w:r>
      <w:r w:rsidR="00EC67B5">
        <w:rPr>
          <w:sz w:val="24"/>
          <w:szCs w:val="24"/>
          <w:lang w:val="sl-SI"/>
        </w:rPr>
        <w:t xml:space="preserve"> EUR</w:t>
      </w:r>
      <w:r w:rsidRPr="00CA52BC">
        <w:rPr>
          <w:sz w:val="24"/>
          <w:szCs w:val="24"/>
          <w:lang w:val="sl-SI"/>
        </w:rPr>
        <w:t>, če je ta potrebna</w:t>
      </w:r>
      <w:r w:rsidR="00C14DDE" w:rsidRPr="00CA52BC">
        <w:rPr>
          <w:sz w:val="24"/>
          <w:szCs w:val="24"/>
          <w:lang w:val="sl-SI"/>
        </w:rPr>
        <w:t>]</w:t>
      </w:r>
      <w:r w:rsidRPr="00CA52BC">
        <w:rPr>
          <w:sz w:val="24"/>
          <w:szCs w:val="24"/>
          <w:lang w:val="sl-SI"/>
        </w:rPr>
        <w:t xml:space="preserve"> bo NA </w:t>
      </w:r>
      <w:r w:rsidR="00047CB9" w:rsidRPr="00CA52BC">
        <w:rPr>
          <w:sz w:val="24"/>
          <w:szCs w:val="24"/>
          <w:lang w:val="sl-SI"/>
        </w:rPr>
        <w:t>koordinatorju</w:t>
      </w:r>
      <w:r w:rsidRPr="00CA52BC">
        <w:rPr>
          <w:sz w:val="24"/>
          <w:szCs w:val="24"/>
          <w:lang w:val="sl-SI"/>
        </w:rPr>
        <w:t xml:space="preserve"> izplačala prvo predplačilo v višini</w:t>
      </w:r>
      <w:r w:rsidR="00C14DDE" w:rsidRPr="00CA52BC">
        <w:rPr>
          <w:sz w:val="24"/>
          <w:szCs w:val="24"/>
          <w:lang w:val="sl-SI"/>
        </w:rPr>
        <w:t xml:space="preserve"> [</w:t>
      </w:r>
      <w:r w:rsidR="00C14DDE" w:rsidRPr="00CA52BC">
        <w:rPr>
          <w:sz w:val="24"/>
          <w:szCs w:val="24"/>
          <w:highlight w:val="lightGray"/>
          <w:lang w:val="sl-SI"/>
        </w:rPr>
        <w:t>…</w:t>
      </w:r>
      <w:r w:rsidR="00C14DDE" w:rsidRPr="00CA52BC">
        <w:rPr>
          <w:sz w:val="24"/>
          <w:szCs w:val="24"/>
          <w:lang w:val="sl-SI"/>
        </w:rPr>
        <w:t>]</w:t>
      </w:r>
      <w:r w:rsidRPr="00CA52BC">
        <w:rPr>
          <w:sz w:val="24"/>
          <w:szCs w:val="24"/>
          <w:lang w:val="sl-SI"/>
        </w:rPr>
        <w:t xml:space="preserve"> </w:t>
      </w:r>
      <w:r w:rsidR="00EC67B5">
        <w:rPr>
          <w:sz w:val="24"/>
          <w:szCs w:val="24"/>
          <w:lang w:val="sl-SI"/>
        </w:rPr>
        <w:t>EUR</w:t>
      </w:r>
      <w:r w:rsidRPr="00CA52BC">
        <w:rPr>
          <w:sz w:val="24"/>
          <w:szCs w:val="24"/>
          <w:lang w:val="sl-SI"/>
        </w:rPr>
        <w:t xml:space="preserve">, kar ustreza 40 % najvišjega zneska </w:t>
      </w:r>
      <w:r w:rsidR="001969B4" w:rsidRPr="00CA52BC">
        <w:rPr>
          <w:sz w:val="24"/>
          <w:szCs w:val="24"/>
          <w:lang w:val="sl-SI"/>
        </w:rPr>
        <w:t>dotacije</w:t>
      </w:r>
      <w:r w:rsidRPr="00CA52BC">
        <w:rPr>
          <w:sz w:val="24"/>
          <w:szCs w:val="24"/>
          <w:lang w:val="sl-SI"/>
        </w:rPr>
        <w:t>, kot je določen v členu I.3.1.</w:t>
      </w:r>
      <w:r w:rsidR="00C14DDE" w:rsidRPr="00CA52BC">
        <w:rPr>
          <w:sz w:val="24"/>
          <w:szCs w:val="24"/>
          <w:lang w:val="sl-SI"/>
        </w:rPr>
        <w:t xml:space="preserve"> </w:t>
      </w:r>
    </w:p>
    <w:p w:rsidR="00C14DDE" w:rsidRPr="00CA52BC" w:rsidRDefault="00C14DDE">
      <w:pPr>
        <w:spacing w:after="0" w:line="240" w:lineRule="auto"/>
        <w:ind w:left="426"/>
        <w:jc w:val="both"/>
        <w:rPr>
          <w:sz w:val="24"/>
          <w:szCs w:val="24"/>
          <w:lang w:val="sl-SI"/>
        </w:rPr>
      </w:pPr>
    </w:p>
    <w:p w:rsidR="0095348A" w:rsidRPr="00CA52BC" w:rsidRDefault="00180DEC" w:rsidP="0023306A">
      <w:pPr>
        <w:pStyle w:val="paragraph"/>
        <w:rPr>
          <w:rFonts w:ascii="Calibri" w:hAnsi="Calibri"/>
          <w:b/>
          <w:shd w:val="clear" w:color="auto" w:fill="00FFFF"/>
          <w:lang w:val="sl-SI"/>
        </w:rPr>
      </w:pPr>
      <w:r w:rsidRPr="00CA52BC">
        <w:rPr>
          <w:rFonts w:ascii="Calibri" w:hAnsi="Calibri"/>
          <w:b/>
          <w:lang w:val="sl-SI"/>
        </w:rPr>
        <w:t>Vmesna poročila in nadaljnja predplačila</w:t>
      </w:r>
    </w:p>
    <w:p w:rsidR="0095348A" w:rsidRPr="00CA52BC" w:rsidRDefault="0095348A">
      <w:pPr>
        <w:spacing w:after="0" w:line="240" w:lineRule="auto"/>
        <w:jc w:val="both"/>
        <w:rPr>
          <w:sz w:val="24"/>
          <w:szCs w:val="24"/>
          <w:shd w:val="clear" w:color="auto" w:fill="00FFFF"/>
          <w:lang w:val="sl-SI"/>
        </w:rPr>
      </w:pPr>
    </w:p>
    <w:p w:rsidR="009C705D" w:rsidRPr="00CA52BC" w:rsidRDefault="009C705D" w:rsidP="009C705D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[</w:t>
      </w:r>
      <w:r w:rsidRPr="00CA52BC">
        <w:rPr>
          <w:sz w:val="24"/>
          <w:szCs w:val="24"/>
          <w:highlight w:val="cyan"/>
          <w:lang w:val="sl-SI"/>
        </w:rPr>
        <w:t xml:space="preserve">NA </w:t>
      </w:r>
      <w:r w:rsidR="00180DEC" w:rsidRPr="00CA52BC">
        <w:rPr>
          <w:sz w:val="24"/>
          <w:szCs w:val="24"/>
          <w:highlight w:val="cyan"/>
          <w:lang w:val="sl-SI"/>
        </w:rPr>
        <w:t xml:space="preserve">lahko izbira med </w:t>
      </w:r>
      <w:r w:rsidR="00F97F6D">
        <w:rPr>
          <w:sz w:val="24"/>
          <w:szCs w:val="24"/>
          <w:highlight w:val="cyan"/>
          <w:lang w:val="sl-SI"/>
        </w:rPr>
        <w:t>naslednjim</w:t>
      </w:r>
      <w:r w:rsidR="00A31A43" w:rsidRPr="00CA52BC">
        <w:rPr>
          <w:sz w:val="24"/>
          <w:szCs w:val="24"/>
          <w:highlight w:val="cyan"/>
          <w:lang w:val="sl-SI"/>
        </w:rPr>
        <w:t xml:space="preserve">i </w:t>
      </w:r>
      <w:r w:rsidR="00180DEC" w:rsidRPr="00CA52BC">
        <w:rPr>
          <w:sz w:val="24"/>
          <w:szCs w:val="24"/>
          <w:highlight w:val="cyan"/>
          <w:lang w:val="sl-SI"/>
        </w:rPr>
        <w:t xml:space="preserve">štirimi možnostmi. </w:t>
      </w:r>
      <w:r w:rsidR="00047CB9" w:rsidRPr="00CA52BC">
        <w:rPr>
          <w:sz w:val="24"/>
          <w:szCs w:val="24"/>
          <w:highlight w:val="cyan"/>
          <w:lang w:val="sl-SI"/>
        </w:rPr>
        <w:t>Opozorilo:</w:t>
      </w:r>
      <w:r w:rsidR="00180DEC" w:rsidRPr="00CA52BC">
        <w:rPr>
          <w:sz w:val="24"/>
          <w:szCs w:val="24"/>
          <w:highlight w:val="cyan"/>
          <w:lang w:val="sl-SI"/>
        </w:rPr>
        <w:t xml:space="preserve"> Za </w:t>
      </w:r>
      <w:r w:rsidR="00047CB9" w:rsidRPr="00CA52BC">
        <w:rPr>
          <w:sz w:val="24"/>
          <w:szCs w:val="24"/>
          <w:highlight w:val="cyan"/>
          <w:lang w:val="sl-SI"/>
        </w:rPr>
        <w:t xml:space="preserve">Ključni ukrep </w:t>
      </w:r>
      <w:r w:rsidR="00180DEC" w:rsidRPr="00CA52BC">
        <w:rPr>
          <w:sz w:val="24"/>
          <w:szCs w:val="24"/>
          <w:highlight w:val="cyan"/>
          <w:lang w:val="sl-SI"/>
        </w:rPr>
        <w:t>1</w:t>
      </w:r>
      <w:r w:rsidR="00893993">
        <w:rPr>
          <w:sz w:val="24"/>
          <w:szCs w:val="24"/>
          <w:highlight w:val="cyan"/>
          <w:lang w:val="sl-SI"/>
        </w:rPr>
        <w:t>:</w:t>
      </w:r>
      <w:r w:rsidR="00180DEC" w:rsidRPr="00CA52BC">
        <w:rPr>
          <w:sz w:val="24"/>
          <w:szCs w:val="24"/>
          <w:highlight w:val="cyan"/>
          <w:lang w:val="sl-SI"/>
        </w:rPr>
        <w:t xml:space="preserve"> </w:t>
      </w:r>
      <w:r w:rsidR="00893993">
        <w:rPr>
          <w:sz w:val="24"/>
          <w:szCs w:val="24"/>
          <w:highlight w:val="cyan"/>
          <w:lang w:val="sl-SI"/>
        </w:rPr>
        <w:t>K</w:t>
      </w:r>
      <w:r w:rsidR="00047CB9" w:rsidRPr="00CA52BC">
        <w:rPr>
          <w:sz w:val="24"/>
          <w:szCs w:val="24"/>
          <w:highlight w:val="cyan"/>
          <w:lang w:val="sl-SI"/>
        </w:rPr>
        <w:t>onzorciji</w:t>
      </w:r>
      <w:r w:rsidR="00180DEC" w:rsidRPr="00CA52BC">
        <w:rPr>
          <w:sz w:val="24"/>
          <w:szCs w:val="24"/>
          <w:highlight w:val="cyan"/>
          <w:lang w:val="sl-SI"/>
        </w:rPr>
        <w:t xml:space="preserve"> se uporablja samo možnost 1, razen če se za sporazum uporabijo previdnostni ukrepi.</w:t>
      </w:r>
      <w:r w:rsidRPr="00CA52BC">
        <w:rPr>
          <w:sz w:val="24"/>
          <w:szCs w:val="24"/>
          <w:lang w:val="sl-SI"/>
        </w:rPr>
        <w:t>]</w:t>
      </w:r>
    </w:p>
    <w:p w:rsidR="009C705D" w:rsidRPr="00CA52BC" w:rsidRDefault="009C705D">
      <w:pPr>
        <w:spacing w:after="0" w:line="240" w:lineRule="auto"/>
        <w:jc w:val="both"/>
        <w:rPr>
          <w:sz w:val="24"/>
          <w:szCs w:val="24"/>
          <w:shd w:val="clear" w:color="auto" w:fill="00FFFF"/>
          <w:lang w:val="sl-SI"/>
        </w:rPr>
      </w:pPr>
    </w:p>
    <w:p w:rsidR="009C705D" w:rsidRPr="00CA52BC" w:rsidRDefault="009C705D">
      <w:pPr>
        <w:spacing w:after="0" w:line="240" w:lineRule="auto"/>
        <w:jc w:val="both"/>
        <w:rPr>
          <w:sz w:val="24"/>
          <w:szCs w:val="24"/>
          <w:highlight w:val="lightGray"/>
          <w:shd w:val="clear" w:color="auto" w:fill="00FFFF"/>
          <w:lang w:val="sl-SI"/>
        </w:rPr>
      </w:pPr>
    </w:p>
    <w:p w:rsidR="0095348A" w:rsidRPr="00CA52BC" w:rsidRDefault="00E32C56">
      <w:pPr>
        <w:spacing w:after="0" w:line="240" w:lineRule="auto"/>
        <w:jc w:val="both"/>
        <w:rPr>
          <w:b/>
          <w:i/>
          <w:sz w:val="24"/>
          <w:szCs w:val="24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</w:t>
      </w:r>
      <w:r w:rsidR="0095348A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 xml:space="preserve"> 1</w:t>
      </w:r>
      <w:r w:rsidR="0095348A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: </w:t>
      </w:r>
      <w:r w:rsidR="00E90827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NA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izbere to možnost, če je predvideno dodatno predplačilo</w:t>
      </w:r>
      <w:r w:rsidR="0089557F" w:rsidRPr="00CA52BC">
        <w:rPr>
          <w:i/>
          <w:sz w:val="24"/>
          <w:szCs w:val="24"/>
          <w:highlight w:val="lightGray"/>
          <w:lang w:val="sl-SI"/>
        </w:rPr>
        <w:t>:</w:t>
      </w:r>
    </w:p>
    <w:p w:rsidR="0095348A" w:rsidRPr="00CA52BC" w:rsidRDefault="0095348A">
      <w:pPr>
        <w:spacing w:after="0" w:line="240" w:lineRule="auto"/>
        <w:jc w:val="both"/>
        <w:rPr>
          <w:b/>
          <w:i/>
          <w:sz w:val="24"/>
          <w:szCs w:val="24"/>
          <w:lang w:val="sl-SI"/>
        </w:rPr>
      </w:pPr>
    </w:p>
    <w:p w:rsidR="00C6738C" w:rsidRPr="00CA52BC" w:rsidRDefault="00B76E42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Do</w:t>
      </w:r>
      <w:r w:rsidR="0095348A" w:rsidRPr="00CA52BC">
        <w:rPr>
          <w:sz w:val="24"/>
          <w:szCs w:val="24"/>
          <w:lang w:val="sl-SI"/>
        </w:rPr>
        <w:t xml:space="preserve"> </w:t>
      </w:r>
      <w:r w:rsidR="0095348A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[NA </w:t>
      </w:r>
      <w:r w:rsidRPr="00CA52BC">
        <w:rPr>
          <w:sz w:val="24"/>
          <w:szCs w:val="24"/>
          <w:highlight w:val="lightGray"/>
          <w:shd w:val="clear" w:color="auto" w:fill="00FFFF"/>
          <w:lang w:val="sl-SI"/>
        </w:rPr>
        <w:t>vstavi datum</w:t>
      </w:r>
      <w:r w:rsidR="0095348A" w:rsidRPr="00CA52BC">
        <w:rPr>
          <w:sz w:val="24"/>
          <w:szCs w:val="24"/>
          <w:highlight w:val="lightGray"/>
          <w:shd w:val="clear" w:color="auto" w:fill="00FFFF"/>
          <w:lang w:val="sl-SI"/>
        </w:rPr>
        <w:t>]</w:t>
      </w:r>
      <w:r w:rsidRPr="00CA52BC">
        <w:rPr>
          <w:sz w:val="24"/>
          <w:szCs w:val="24"/>
          <w:lang w:val="sl-SI"/>
        </w:rPr>
        <w:t xml:space="preserve"> bo </w:t>
      </w:r>
      <w:r w:rsidR="00047CB9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 pripravil vmesno poročilo o izvedbi projekta v </w:t>
      </w:r>
      <w:r w:rsidR="00E72B4F" w:rsidRPr="00CA52BC">
        <w:rPr>
          <w:sz w:val="24"/>
          <w:szCs w:val="24"/>
          <w:lang w:val="sl-SI"/>
        </w:rPr>
        <w:t xml:space="preserve">orodju </w:t>
      </w:r>
      <w:r w:rsidRPr="00CA52BC">
        <w:rPr>
          <w:sz w:val="24"/>
          <w:szCs w:val="24"/>
          <w:lang w:val="sl-SI"/>
        </w:rPr>
        <w:t>za spremljanje mobilnosti (</w:t>
      </w:r>
      <w:proofErr w:type="spellStart"/>
      <w:r w:rsidRPr="00CA52BC">
        <w:rPr>
          <w:i/>
          <w:sz w:val="24"/>
          <w:szCs w:val="24"/>
          <w:lang w:val="sl-SI"/>
        </w:rPr>
        <w:t>Mobility</w:t>
      </w:r>
      <w:proofErr w:type="spellEnd"/>
      <w:r w:rsidRPr="00CA52BC">
        <w:rPr>
          <w:i/>
          <w:sz w:val="24"/>
          <w:szCs w:val="24"/>
          <w:lang w:val="sl-SI"/>
        </w:rPr>
        <w:t xml:space="preserve"> </w:t>
      </w:r>
      <w:proofErr w:type="spellStart"/>
      <w:r w:rsidRPr="00CA52BC">
        <w:rPr>
          <w:i/>
          <w:sz w:val="24"/>
          <w:szCs w:val="24"/>
          <w:lang w:val="sl-SI"/>
        </w:rPr>
        <w:t>tool</w:t>
      </w:r>
      <w:proofErr w:type="spellEnd"/>
      <w:r w:rsidRPr="00CA52BC">
        <w:rPr>
          <w:sz w:val="24"/>
          <w:szCs w:val="24"/>
          <w:lang w:val="sl-SI"/>
        </w:rPr>
        <w:t xml:space="preserve">) za obdobje poročanja od datuma začetka projekta, kot je določen v členu </w:t>
      </w:r>
      <w:proofErr w:type="spellStart"/>
      <w:r w:rsidRPr="00CA52BC">
        <w:rPr>
          <w:sz w:val="24"/>
          <w:szCs w:val="24"/>
          <w:lang w:val="sl-SI"/>
        </w:rPr>
        <w:t>I.2.2</w:t>
      </w:r>
      <w:proofErr w:type="spellEnd"/>
      <w:r w:rsidR="00744AC5" w:rsidRPr="00CA52BC">
        <w:rPr>
          <w:sz w:val="24"/>
          <w:szCs w:val="24"/>
          <w:lang w:val="sl-SI"/>
        </w:rPr>
        <w:t>,</w:t>
      </w:r>
      <w:r w:rsidRPr="00CA52BC">
        <w:rPr>
          <w:sz w:val="24"/>
          <w:szCs w:val="24"/>
          <w:lang w:val="sl-SI"/>
        </w:rPr>
        <w:t xml:space="preserve"> do </w:t>
      </w:r>
      <w:r w:rsidR="00C6738C" w:rsidRPr="00CA52BC">
        <w:rPr>
          <w:sz w:val="24"/>
          <w:szCs w:val="24"/>
          <w:lang w:val="sl-SI"/>
        </w:rPr>
        <w:t>[</w:t>
      </w:r>
      <w:r w:rsidR="00AA0E60" w:rsidRPr="00CA52BC">
        <w:rPr>
          <w:sz w:val="24"/>
          <w:szCs w:val="24"/>
          <w:highlight w:val="lightGray"/>
          <w:lang w:val="sl-SI"/>
        </w:rPr>
        <w:t>dat</w:t>
      </w:r>
      <w:r w:rsidRPr="00CA52BC">
        <w:rPr>
          <w:sz w:val="24"/>
          <w:szCs w:val="24"/>
          <w:highlight w:val="lightGray"/>
          <w:lang w:val="sl-SI"/>
        </w:rPr>
        <w:t>um določi NA</w:t>
      </w:r>
      <w:r w:rsidR="00C6738C" w:rsidRPr="00CA52BC">
        <w:rPr>
          <w:sz w:val="24"/>
          <w:szCs w:val="24"/>
          <w:lang w:val="sl-SI"/>
        </w:rPr>
        <w:t>]</w:t>
      </w:r>
      <w:r w:rsidR="00EC21B8" w:rsidRPr="00CA52BC">
        <w:rPr>
          <w:sz w:val="24"/>
          <w:szCs w:val="24"/>
          <w:lang w:val="sl-SI"/>
        </w:rPr>
        <w:t>.</w:t>
      </w:r>
      <w:r w:rsidR="00C6738C" w:rsidRPr="00CA52BC">
        <w:rPr>
          <w:sz w:val="24"/>
          <w:szCs w:val="24"/>
          <w:lang w:val="sl-SI"/>
        </w:rPr>
        <w:t xml:space="preserve"> </w:t>
      </w:r>
    </w:p>
    <w:p w:rsidR="00C6738C" w:rsidRPr="00CA52BC" w:rsidRDefault="00C6738C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AA0E60" w:rsidRPr="00CA52BC" w:rsidRDefault="00A31A43" w:rsidP="000911BE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Če</w:t>
      </w:r>
      <w:r w:rsidR="00B76E42" w:rsidRPr="00CA52BC">
        <w:rPr>
          <w:sz w:val="24"/>
          <w:szCs w:val="24"/>
          <w:lang w:val="sl-SI"/>
        </w:rPr>
        <w:t xml:space="preserve"> vmesno poročilo </w:t>
      </w:r>
      <w:r w:rsidR="00285B08" w:rsidRPr="00CA52BC">
        <w:rPr>
          <w:sz w:val="24"/>
          <w:szCs w:val="24"/>
          <w:lang w:val="sl-SI"/>
        </w:rPr>
        <w:t>izkaže</w:t>
      </w:r>
      <w:r w:rsidR="00B76E42" w:rsidRPr="00CA52BC">
        <w:rPr>
          <w:sz w:val="24"/>
          <w:szCs w:val="24"/>
          <w:lang w:val="sl-SI"/>
        </w:rPr>
        <w:t xml:space="preserve">, da je </w:t>
      </w:r>
      <w:r w:rsidR="00047CB9" w:rsidRPr="00CA52BC">
        <w:rPr>
          <w:sz w:val="24"/>
          <w:szCs w:val="24"/>
          <w:lang w:val="sl-SI"/>
        </w:rPr>
        <w:t>koordinator</w:t>
      </w:r>
      <w:r w:rsidR="00B76E42" w:rsidRPr="00CA52BC">
        <w:rPr>
          <w:sz w:val="24"/>
          <w:szCs w:val="24"/>
          <w:lang w:val="sl-SI"/>
        </w:rPr>
        <w:t xml:space="preserve"> porabil najmanj 70 % zneska </w:t>
      </w:r>
      <w:r w:rsidR="00285B08" w:rsidRPr="00CA52BC">
        <w:rPr>
          <w:sz w:val="24"/>
          <w:szCs w:val="24"/>
          <w:lang w:val="sl-SI"/>
        </w:rPr>
        <w:t>prejšnjega</w:t>
      </w:r>
      <w:r w:rsidR="00B76E42" w:rsidRPr="00CA52BC">
        <w:rPr>
          <w:sz w:val="24"/>
          <w:szCs w:val="24"/>
          <w:lang w:val="sl-SI"/>
        </w:rPr>
        <w:t xml:space="preserve"> </w:t>
      </w:r>
      <w:r w:rsidR="00285B08" w:rsidRPr="00CA52BC">
        <w:rPr>
          <w:sz w:val="24"/>
          <w:szCs w:val="24"/>
          <w:lang w:val="sl-SI"/>
        </w:rPr>
        <w:t xml:space="preserve">izplačanega </w:t>
      </w:r>
      <w:r w:rsidR="00B76E42" w:rsidRPr="00CA52BC">
        <w:rPr>
          <w:sz w:val="24"/>
          <w:szCs w:val="24"/>
          <w:lang w:val="sl-SI"/>
        </w:rPr>
        <w:t xml:space="preserve">predplačila, se vmesno poročilo šteje </w:t>
      </w:r>
      <w:r w:rsidR="00285B08" w:rsidRPr="00CA52BC">
        <w:rPr>
          <w:sz w:val="24"/>
          <w:szCs w:val="24"/>
          <w:lang w:val="sl-SI"/>
        </w:rPr>
        <w:t>kot</w:t>
      </w:r>
      <w:r w:rsidR="00B76E42" w:rsidRPr="00CA52BC">
        <w:rPr>
          <w:sz w:val="24"/>
          <w:szCs w:val="24"/>
          <w:lang w:val="sl-SI"/>
        </w:rPr>
        <w:t xml:space="preserve"> zahtevek za </w:t>
      </w:r>
      <w:r w:rsidR="00285B08" w:rsidRPr="00CA52BC">
        <w:rPr>
          <w:sz w:val="24"/>
          <w:szCs w:val="24"/>
          <w:lang w:val="sl-SI"/>
        </w:rPr>
        <w:t xml:space="preserve">izplačilo </w:t>
      </w:r>
      <w:r w:rsidR="00B76E42" w:rsidRPr="00CA52BC">
        <w:rPr>
          <w:sz w:val="24"/>
          <w:szCs w:val="24"/>
          <w:lang w:val="sl-SI"/>
        </w:rPr>
        <w:t>nadaljnje</w:t>
      </w:r>
      <w:r w:rsidR="00285B08" w:rsidRPr="00CA52BC">
        <w:rPr>
          <w:sz w:val="24"/>
          <w:szCs w:val="24"/>
          <w:lang w:val="sl-SI"/>
        </w:rPr>
        <w:t>ga predplačila</w:t>
      </w:r>
      <w:r w:rsidR="00B76E42" w:rsidRPr="00CA52BC">
        <w:rPr>
          <w:sz w:val="24"/>
          <w:szCs w:val="24"/>
          <w:lang w:val="sl-SI"/>
        </w:rPr>
        <w:t xml:space="preserve"> in bo </w:t>
      </w:r>
      <w:r w:rsidR="00285B08" w:rsidRPr="00CA52BC">
        <w:rPr>
          <w:sz w:val="24"/>
          <w:szCs w:val="24"/>
          <w:lang w:val="sl-SI"/>
        </w:rPr>
        <w:t>vsebovalo zahtevan</w:t>
      </w:r>
      <w:r w:rsidR="0053560B" w:rsidRPr="00CA52BC">
        <w:rPr>
          <w:sz w:val="24"/>
          <w:szCs w:val="24"/>
          <w:lang w:val="sl-SI"/>
        </w:rPr>
        <w:t>i</w:t>
      </w:r>
      <w:r w:rsidR="00285B08" w:rsidRPr="00CA52BC">
        <w:rPr>
          <w:sz w:val="24"/>
          <w:szCs w:val="24"/>
          <w:lang w:val="sl-SI"/>
        </w:rPr>
        <w:t xml:space="preserve"> znesek </w:t>
      </w:r>
      <w:r w:rsidR="00047CB9" w:rsidRPr="00CA52BC">
        <w:rPr>
          <w:sz w:val="24"/>
          <w:szCs w:val="24"/>
          <w:lang w:val="sl-SI"/>
        </w:rPr>
        <w:t xml:space="preserve">do </w:t>
      </w:r>
      <w:r w:rsidR="00146AAE" w:rsidRPr="00CA52BC">
        <w:rPr>
          <w:sz w:val="24"/>
          <w:szCs w:val="24"/>
          <w:lang w:val="sl-SI"/>
        </w:rPr>
        <w:t>[</w:t>
      </w:r>
      <w:r w:rsidR="00285B08" w:rsidRPr="00CA52BC">
        <w:rPr>
          <w:sz w:val="24"/>
          <w:szCs w:val="24"/>
          <w:highlight w:val="lightGray"/>
          <w:shd w:val="clear" w:color="auto" w:fill="FFFF00"/>
          <w:lang w:val="sl-SI"/>
        </w:rPr>
        <w:t>v višini</w:t>
      </w:r>
      <w:r w:rsidR="00146AAE" w:rsidRPr="00CA52BC">
        <w:rPr>
          <w:sz w:val="24"/>
          <w:szCs w:val="24"/>
          <w:highlight w:val="lightGray"/>
          <w:shd w:val="clear" w:color="auto" w:fill="FFFF00"/>
          <w:lang w:val="sl-SI"/>
        </w:rPr>
        <w:t xml:space="preserve"> […]</w:t>
      </w:r>
      <w:r w:rsidR="00047CB9" w:rsidRPr="00CA52BC">
        <w:rPr>
          <w:sz w:val="24"/>
          <w:szCs w:val="24"/>
          <w:highlight w:val="lightGray"/>
          <w:shd w:val="clear" w:color="auto" w:fill="FFFF00"/>
          <w:lang w:val="sl-SI"/>
        </w:rPr>
        <w:t xml:space="preserve"> evrov</w:t>
      </w:r>
      <w:r w:rsidR="0053560B" w:rsidRPr="00CA52BC">
        <w:rPr>
          <w:sz w:val="24"/>
          <w:szCs w:val="24"/>
          <w:highlight w:val="lightGray"/>
          <w:shd w:val="clear" w:color="auto" w:fill="FFFF00"/>
          <w:lang w:val="sl-SI"/>
        </w:rPr>
        <w:t>]</w:t>
      </w:r>
      <w:r w:rsidR="006D207B" w:rsidRPr="00CA52BC">
        <w:rPr>
          <w:sz w:val="24"/>
          <w:szCs w:val="24"/>
          <w:highlight w:val="lightGray"/>
          <w:shd w:val="clear" w:color="auto" w:fill="FFFF00"/>
          <w:lang w:val="sl-SI"/>
        </w:rPr>
        <w:t>/</w:t>
      </w:r>
      <w:r w:rsidR="00285B08" w:rsidRPr="00CA52BC">
        <w:rPr>
          <w:sz w:val="24"/>
          <w:szCs w:val="24"/>
          <w:lang w:val="sl-SI"/>
        </w:rPr>
        <w:t xml:space="preserve">kar ustreza </w:t>
      </w:r>
      <w:r w:rsidR="000A217A" w:rsidRPr="00CA52BC">
        <w:rPr>
          <w:sz w:val="24"/>
          <w:szCs w:val="24"/>
          <w:lang w:val="sl-SI"/>
        </w:rPr>
        <w:t>[(</w:t>
      </w:r>
      <w:r w:rsidR="00285B08" w:rsidRPr="00CA52BC">
        <w:rPr>
          <w:sz w:val="24"/>
          <w:szCs w:val="24"/>
          <w:highlight w:val="cyan"/>
          <w:lang w:val="sl-SI"/>
        </w:rPr>
        <w:t>za projekte, daljše od 2 let</w:t>
      </w:r>
      <w:r w:rsidR="000A217A" w:rsidRPr="00CA52BC">
        <w:rPr>
          <w:sz w:val="24"/>
          <w:szCs w:val="24"/>
          <w:lang w:val="sl-SI"/>
        </w:rPr>
        <w:t xml:space="preserve">) </w:t>
      </w:r>
      <w:r w:rsidR="000A217A" w:rsidRPr="00CA52BC">
        <w:rPr>
          <w:sz w:val="24"/>
          <w:szCs w:val="24"/>
          <w:highlight w:val="yellow"/>
          <w:lang w:val="sl-SI"/>
        </w:rPr>
        <w:t>40</w:t>
      </w:r>
      <w:r w:rsidR="000A217A" w:rsidRPr="00CA52BC">
        <w:rPr>
          <w:sz w:val="24"/>
          <w:szCs w:val="24"/>
          <w:lang w:val="sl-SI"/>
        </w:rPr>
        <w:t>]/(</w:t>
      </w:r>
      <w:r w:rsidR="00285B08" w:rsidRPr="00CA52BC">
        <w:rPr>
          <w:sz w:val="24"/>
          <w:szCs w:val="24"/>
          <w:highlight w:val="cyan"/>
          <w:lang w:val="sl-SI"/>
        </w:rPr>
        <w:t xml:space="preserve">za Ključni ukrep 1 v </w:t>
      </w:r>
      <w:r w:rsidR="00307E91">
        <w:rPr>
          <w:sz w:val="24"/>
          <w:szCs w:val="24"/>
          <w:highlight w:val="cyan"/>
          <w:lang w:val="sl-SI"/>
        </w:rPr>
        <w:t>visokošolskem</w:t>
      </w:r>
      <w:r w:rsidR="00285B08" w:rsidRPr="00CA52BC">
        <w:rPr>
          <w:sz w:val="24"/>
          <w:szCs w:val="24"/>
          <w:highlight w:val="cyan"/>
          <w:lang w:val="sl-SI"/>
        </w:rPr>
        <w:t xml:space="preserve"> izobraževanju</w:t>
      </w:r>
      <w:r w:rsidR="000A217A" w:rsidRPr="00CA52BC">
        <w:rPr>
          <w:sz w:val="24"/>
          <w:szCs w:val="24"/>
          <w:lang w:val="sl-SI"/>
        </w:rPr>
        <w:t>) [</w:t>
      </w:r>
      <w:r w:rsidR="0053560B" w:rsidRPr="00CA52BC">
        <w:rPr>
          <w:sz w:val="24"/>
          <w:szCs w:val="24"/>
          <w:highlight w:val="yellow"/>
          <w:lang w:val="sl-SI"/>
        </w:rPr>
        <w:t>20</w:t>
      </w:r>
      <w:r w:rsidR="00C43377">
        <w:rPr>
          <w:lang w:val="sl-SI"/>
        </w:rPr>
        <w:t>–</w:t>
      </w:r>
      <w:r w:rsidR="0053560B" w:rsidRPr="00CA52BC">
        <w:rPr>
          <w:sz w:val="24"/>
          <w:szCs w:val="24"/>
          <w:highlight w:val="yellow"/>
          <w:lang w:val="sl-SI"/>
        </w:rPr>
        <w:t>40</w:t>
      </w:r>
      <w:r w:rsidR="000A217A" w:rsidRPr="00CA52BC">
        <w:rPr>
          <w:sz w:val="24"/>
          <w:szCs w:val="24"/>
          <w:lang w:val="sl-SI"/>
        </w:rPr>
        <w:t>]</w:t>
      </w:r>
      <w:r w:rsidR="0053560B" w:rsidRPr="00CA52BC">
        <w:rPr>
          <w:sz w:val="24"/>
          <w:szCs w:val="24"/>
          <w:lang w:val="sl-SI"/>
        </w:rPr>
        <w:t xml:space="preserve"> </w:t>
      </w:r>
      <w:r w:rsidR="000A217A" w:rsidRPr="00CA52BC">
        <w:rPr>
          <w:sz w:val="24"/>
          <w:szCs w:val="24"/>
          <w:lang w:val="sl-SI"/>
        </w:rPr>
        <w:t xml:space="preserve">% </w:t>
      </w:r>
      <w:r w:rsidR="00047CB9" w:rsidRPr="00CA52BC">
        <w:rPr>
          <w:sz w:val="24"/>
          <w:szCs w:val="24"/>
          <w:lang w:val="sl-SI"/>
        </w:rPr>
        <w:t xml:space="preserve">celotnega </w:t>
      </w:r>
      <w:r w:rsidR="00285B08" w:rsidRPr="00CA52BC">
        <w:rPr>
          <w:sz w:val="24"/>
          <w:szCs w:val="24"/>
          <w:lang w:val="sl-SI"/>
        </w:rPr>
        <w:t>najvišjega zneska, določenega v členu</w:t>
      </w:r>
      <w:r w:rsidR="0095348A" w:rsidRPr="00CA52BC">
        <w:rPr>
          <w:sz w:val="24"/>
          <w:szCs w:val="24"/>
          <w:lang w:val="sl-SI"/>
        </w:rPr>
        <w:t xml:space="preserve"> I.3.1.</w:t>
      </w:r>
    </w:p>
    <w:p w:rsidR="00DE2E63" w:rsidRPr="00CA52BC" w:rsidRDefault="00DE2E63" w:rsidP="000911BE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3B1691" w:rsidRPr="00CA52BC" w:rsidRDefault="0053560B" w:rsidP="00DE2E63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  <w:r w:rsidRPr="00CA52BC">
        <w:rPr>
          <w:bCs/>
          <w:sz w:val="24"/>
          <w:szCs w:val="24"/>
          <w:lang w:val="sl-SI"/>
        </w:rPr>
        <w:t>Če</w:t>
      </w:r>
      <w:r w:rsidR="00285B08" w:rsidRPr="00CA52BC">
        <w:rPr>
          <w:bCs/>
          <w:sz w:val="24"/>
          <w:szCs w:val="24"/>
          <w:lang w:val="sl-SI"/>
        </w:rPr>
        <w:t xml:space="preserve"> je bilo glede na vmesno poročilo za kritje stroškov projekta porabljenih manj kot 70 % prejšnjega izplačanega predplačila, </w:t>
      </w:r>
      <w:r w:rsidR="003B1691" w:rsidRPr="00CA52BC">
        <w:rPr>
          <w:bCs/>
          <w:sz w:val="24"/>
          <w:szCs w:val="24"/>
          <w:lang w:val="sl-SI"/>
        </w:rPr>
        <w:t>[</w:t>
      </w:r>
      <w:r w:rsidR="003B1691" w:rsidRPr="00CA52BC">
        <w:rPr>
          <w:bCs/>
          <w:sz w:val="24"/>
          <w:szCs w:val="24"/>
          <w:highlight w:val="cyan"/>
          <w:lang w:val="sl-SI"/>
        </w:rPr>
        <w:t xml:space="preserve">NA </w:t>
      </w:r>
      <w:r w:rsidR="00285B08" w:rsidRPr="00CA52BC">
        <w:rPr>
          <w:bCs/>
          <w:sz w:val="24"/>
          <w:szCs w:val="24"/>
          <w:highlight w:val="cyan"/>
          <w:lang w:val="sl-SI"/>
        </w:rPr>
        <w:t>ustrezno izbere in dopolni</w:t>
      </w:r>
      <w:r w:rsidR="003B1691" w:rsidRPr="00CA52BC">
        <w:rPr>
          <w:bCs/>
          <w:sz w:val="24"/>
          <w:szCs w:val="24"/>
          <w:highlight w:val="cyan"/>
          <w:lang w:val="sl-SI"/>
        </w:rPr>
        <w:t>:</w:t>
      </w:r>
      <w:r w:rsidR="003B1691" w:rsidRPr="00CA52BC">
        <w:rPr>
          <w:bCs/>
          <w:sz w:val="24"/>
          <w:szCs w:val="24"/>
          <w:lang w:val="sl-SI"/>
        </w:rPr>
        <w:t xml:space="preserve"> </w:t>
      </w:r>
    </w:p>
    <w:p w:rsidR="003B1691" w:rsidRPr="00CA52BC" w:rsidRDefault="003B1691" w:rsidP="00DE2E63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</w:p>
    <w:p w:rsidR="003B1691" w:rsidRPr="00CA52BC" w:rsidRDefault="00285B08" w:rsidP="00DE2E63">
      <w:pPr>
        <w:spacing w:after="0" w:line="240" w:lineRule="auto"/>
        <w:jc w:val="both"/>
        <w:outlineLvl w:val="0"/>
        <w:rPr>
          <w:sz w:val="24"/>
          <w:szCs w:val="24"/>
          <w:lang w:val="sl-SI"/>
        </w:rPr>
      </w:pPr>
      <w:r w:rsidRPr="00CA52BC">
        <w:rPr>
          <w:bCs/>
          <w:i/>
          <w:sz w:val="24"/>
          <w:szCs w:val="24"/>
          <w:highlight w:val="cyan"/>
          <w:lang w:val="sl-SI"/>
        </w:rPr>
        <w:t>ali</w:t>
      </w:r>
      <w:r w:rsidR="003B1691" w:rsidRPr="00CA52BC">
        <w:rPr>
          <w:bCs/>
          <w:sz w:val="24"/>
          <w:szCs w:val="24"/>
          <w:lang w:val="sl-SI"/>
        </w:rPr>
        <w:t xml:space="preserve"> [</w:t>
      </w:r>
      <w:r w:rsidRPr="00CA52BC">
        <w:rPr>
          <w:bCs/>
          <w:sz w:val="24"/>
          <w:szCs w:val="24"/>
          <w:lang w:val="sl-SI"/>
        </w:rPr>
        <w:t>se znesek n</w:t>
      </w:r>
      <w:r w:rsidR="00047CB9" w:rsidRPr="00CA52BC">
        <w:rPr>
          <w:bCs/>
          <w:sz w:val="24"/>
          <w:szCs w:val="24"/>
          <w:lang w:val="sl-SI"/>
        </w:rPr>
        <w:t>ovih</w:t>
      </w:r>
      <w:r w:rsidRPr="00CA52BC">
        <w:rPr>
          <w:bCs/>
          <w:sz w:val="24"/>
          <w:szCs w:val="24"/>
          <w:lang w:val="sl-SI"/>
        </w:rPr>
        <w:t xml:space="preserve"> predplačil zmanjša za razliko med 70</w:t>
      </w:r>
      <w:r w:rsidR="0053560B" w:rsidRPr="00CA52BC">
        <w:rPr>
          <w:bCs/>
          <w:sz w:val="24"/>
          <w:szCs w:val="24"/>
          <w:lang w:val="sl-SI"/>
        </w:rPr>
        <w:t>-odstotnim</w:t>
      </w:r>
      <w:r w:rsidRPr="00CA52BC">
        <w:rPr>
          <w:bCs/>
          <w:sz w:val="24"/>
          <w:szCs w:val="24"/>
          <w:lang w:val="sl-SI"/>
        </w:rPr>
        <w:t xml:space="preserve"> pragom in porabljenim zneskom. </w:t>
      </w:r>
      <w:r w:rsidR="00047CB9" w:rsidRPr="00CA52BC">
        <w:rPr>
          <w:bCs/>
          <w:sz w:val="24"/>
          <w:szCs w:val="24"/>
          <w:lang w:val="sl-SI"/>
        </w:rPr>
        <w:t>Koordinator</w:t>
      </w:r>
      <w:r w:rsidRPr="00CA52BC">
        <w:rPr>
          <w:bCs/>
          <w:sz w:val="24"/>
          <w:szCs w:val="24"/>
          <w:lang w:val="sl-SI"/>
        </w:rPr>
        <w:t xml:space="preserve"> bo predložil nadaljnje vmesno poročilo skupaj z zahtevkom za izplačilo preostalega dela predplačil, ki skupaj znaša 80 % najvišjega zneska </w:t>
      </w:r>
      <w:r w:rsidR="001969B4" w:rsidRPr="00CA52BC">
        <w:rPr>
          <w:bCs/>
          <w:sz w:val="24"/>
          <w:szCs w:val="24"/>
          <w:lang w:val="sl-SI"/>
        </w:rPr>
        <w:t>dotacije</w:t>
      </w:r>
      <w:r w:rsidRPr="00CA52BC">
        <w:rPr>
          <w:bCs/>
          <w:sz w:val="24"/>
          <w:szCs w:val="24"/>
          <w:lang w:val="sl-SI"/>
        </w:rPr>
        <w:t xml:space="preserve">, </w:t>
      </w:r>
      <w:r w:rsidR="00207947" w:rsidRPr="00CA52BC">
        <w:rPr>
          <w:bCs/>
          <w:sz w:val="24"/>
          <w:szCs w:val="24"/>
          <w:lang w:val="sl-SI"/>
        </w:rPr>
        <w:t>določenega</w:t>
      </w:r>
      <w:r w:rsidRPr="00CA52BC">
        <w:rPr>
          <w:bCs/>
          <w:sz w:val="24"/>
          <w:szCs w:val="24"/>
          <w:lang w:val="sl-SI"/>
        </w:rPr>
        <w:t xml:space="preserve"> v členu </w:t>
      </w:r>
      <w:proofErr w:type="spellStart"/>
      <w:r w:rsidRPr="00CA52BC">
        <w:rPr>
          <w:bCs/>
          <w:sz w:val="24"/>
          <w:szCs w:val="24"/>
          <w:lang w:val="sl-SI"/>
        </w:rPr>
        <w:t>I.3.1</w:t>
      </w:r>
      <w:proofErr w:type="spellEnd"/>
      <w:r w:rsidR="00053E79" w:rsidRPr="00CA52BC">
        <w:rPr>
          <w:bCs/>
          <w:sz w:val="24"/>
          <w:szCs w:val="24"/>
          <w:lang w:val="sl-SI"/>
        </w:rPr>
        <w:t>,</w:t>
      </w:r>
      <w:r w:rsidR="003B1691" w:rsidRPr="00CA52BC">
        <w:rPr>
          <w:bCs/>
          <w:sz w:val="24"/>
          <w:szCs w:val="24"/>
          <w:lang w:val="sl-SI"/>
        </w:rPr>
        <w:t xml:space="preserve"> </w:t>
      </w:r>
      <w:r w:rsidR="003B1691" w:rsidRPr="00CA52BC">
        <w:rPr>
          <w:sz w:val="24"/>
          <w:szCs w:val="24"/>
          <w:highlight w:val="yellow"/>
          <w:lang w:val="sl-SI"/>
        </w:rPr>
        <w:t>[</w:t>
      </w:r>
      <w:r w:rsidRPr="00CA52BC">
        <w:rPr>
          <w:sz w:val="24"/>
          <w:szCs w:val="24"/>
          <w:highlight w:val="yellow"/>
          <w:lang w:val="sl-SI"/>
        </w:rPr>
        <w:t>do</w:t>
      </w:r>
      <w:r w:rsidR="003B1691" w:rsidRPr="00CA52BC">
        <w:rPr>
          <w:sz w:val="24"/>
          <w:szCs w:val="24"/>
          <w:highlight w:val="yellow"/>
          <w:lang w:val="sl-SI"/>
        </w:rPr>
        <w:t xml:space="preserve"> [</w:t>
      </w:r>
      <w:r w:rsidR="003B1691" w:rsidRPr="00CA52BC">
        <w:rPr>
          <w:sz w:val="24"/>
          <w:szCs w:val="24"/>
          <w:highlight w:val="lightGray"/>
          <w:lang w:val="sl-SI"/>
        </w:rPr>
        <w:t>da</w:t>
      </w:r>
      <w:r w:rsidRPr="00CA52BC">
        <w:rPr>
          <w:sz w:val="24"/>
          <w:szCs w:val="24"/>
          <w:highlight w:val="lightGray"/>
          <w:lang w:val="sl-SI"/>
        </w:rPr>
        <w:t>tum določi NA</w:t>
      </w:r>
      <w:r w:rsidR="003B1691" w:rsidRPr="00CA52BC">
        <w:rPr>
          <w:sz w:val="24"/>
          <w:szCs w:val="24"/>
          <w:highlight w:val="yellow"/>
          <w:lang w:val="sl-SI"/>
        </w:rPr>
        <w:t>]</w:t>
      </w:r>
      <w:r w:rsidR="003B1691" w:rsidRPr="00CA52BC">
        <w:rPr>
          <w:sz w:val="24"/>
          <w:szCs w:val="24"/>
          <w:lang w:val="sl-SI"/>
        </w:rPr>
        <w:t>]/[</w:t>
      </w:r>
      <w:r w:rsidRPr="00CA52BC">
        <w:rPr>
          <w:sz w:val="24"/>
          <w:szCs w:val="24"/>
          <w:highlight w:val="yellow"/>
          <w:lang w:val="sl-SI"/>
        </w:rPr>
        <w:t>ko je porabljenih najmanj 70 % zneska prvega predplačila</w:t>
      </w:r>
      <w:r w:rsidR="003B1691" w:rsidRPr="00CA52BC">
        <w:rPr>
          <w:sz w:val="24"/>
          <w:szCs w:val="24"/>
          <w:lang w:val="sl-SI"/>
        </w:rPr>
        <w:t>.]</w:t>
      </w:r>
    </w:p>
    <w:p w:rsidR="003B1691" w:rsidRPr="00CA52BC" w:rsidRDefault="003B1691" w:rsidP="00DE2E63">
      <w:pPr>
        <w:spacing w:after="0" w:line="240" w:lineRule="auto"/>
        <w:jc w:val="both"/>
        <w:outlineLvl w:val="0"/>
        <w:rPr>
          <w:i/>
          <w:sz w:val="24"/>
          <w:szCs w:val="24"/>
          <w:highlight w:val="cyan"/>
          <w:lang w:val="sl-SI"/>
        </w:rPr>
      </w:pPr>
    </w:p>
    <w:p w:rsidR="00DE2E63" w:rsidRPr="00CA52BC" w:rsidRDefault="00285B08" w:rsidP="00DE2E63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  <w:r w:rsidRPr="00CA52BC">
        <w:rPr>
          <w:i/>
          <w:sz w:val="24"/>
          <w:szCs w:val="24"/>
          <w:highlight w:val="cyan"/>
          <w:lang w:val="sl-SI"/>
        </w:rPr>
        <w:t>ali</w:t>
      </w:r>
      <w:r w:rsidR="003B1691" w:rsidRPr="00CA52BC">
        <w:rPr>
          <w:sz w:val="24"/>
          <w:szCs w:val="24"/>
          <w:lang w:val="sl-SI"/>
        </w:rPr>
        <w:t xml:space="preserve"> [</w:t>
      </w:r>
      <w:r w:rsidR="00C43377" w:rsidRPr="00CA52BC">
        <w:rPr>
          <w:sz w:val="24"/>
          <w:szCs w:val="24"/>
          <w:lang w:val="sl-SI"/>
        </w:rPr>
        <w:t xml:space="preserve">bo </w:t>
      </w:r>
      <w:r w:rsidR="00C43377">
        <w:rPr>
          <w:sz w:val="24"/>
          <w:szCs w:val="24"/>
          <w:lang w:val="sl-SI"/>
        </w:rPr>
        <w:t>k</w:t>
      </w:r>
      <w:r w:rsidR="00047CB9" w:rsidRPr="00CA52BC">
        <w:rPr>
          <w:sz w:val="24"/>
          <w:szCs w:val="24"/>
          <w:lang w:val="sl-SI"/>
        </w:rPr>
        <w:t>oordinator</w:t>
      </w:r>
      <w:r w:rsidR="004D1806" w:rsidRPr="00CA52BC">
        <w:rPr>
          <w:sz w:val="24"/>
          <w:szCs w:val="24"/>
          <w:lang w:val="sl-SI"/>
        </w:rPr>
        <w:t xml:space="preserve"> predložil naslednje vmesno poročilo</w:t>
      </w:r>
      <w:r w:rsidR="003B1691" w:rsidRPr="00CA52BC">
        <w:rPr>
          <w:sz w:val="24"/>
          <w:szCs w:val="24"/>
          <w:lang w:val="sl-SI"/>
        </w:rPr>
        <w:t xml:space="preserve"> [</w:t>
      </w:r>
      <w:r w:rsidR="003B1691" w:rsidRPr="00CA52BC">
        <w:rPr>
          <w:sz w:val="24"/>
          <w:szCs w:val="24"/>
          <w:highlight w:val="cyan"/>
          <w:lang w:val="sl-SI"/>
        </w:rPr>
        <w:t xml:space="preserve">NA </w:t>
      </w:r>
      <w:r w:rsidR="004D1806" w:rsidRPr="00CA52BC">
        <w:rPr>
          <w:sz w:val="24"/>
          <w:szCs w:val="24"/>
          <w:highlight w:val="cyan"/>
          <w:lang w:val="sl-SI"/>
        </w:rPr>
        <w:t>izbere eno ali obe možnosti</w:t>
      </w:r>
      <w:r w:rsidR="003B1691" w:rsidRPr="00CA52BC">
        <w:rPr>
          <w:sz w:val="24"/>
          <w:szCs w:val="24"/>
          <w:lang w:val="sl-SI"/>
        </w:rPr>
        <w:t xml:space="preserve">: </w:t>
      </w:r>
      <w:r w:rsidR="003B1691" w:rsidRPr="00CA52BC">
        <w:rPr>
          <w:sz w:val="24"/>
          <w:szCs w:val="24"/>
          <w:highlight w:val="yellow"/>
          <w:lang w:val="sl-SI"/>
        </w:rPr>
        <w:t>[</w:t>
      </w:r>
      <w:r w:rsidR="004D1806" w:rsidRPr="00CA52BC">
        <w:rPr>
          <w:sz w:val="24"/>
          <w:szCs w:val="24"/>
          <w:highlight w:val="yellow"/>
          <w:lang w:val="sl-SI"/>
        </w:rPr>
        <w:t>do</w:t>
      </w:r>
      <w:r w:rsidR="003B1691" w:rsidRPr="00CA52BC">
        <w:rPr>
          <w:sz w:val="24"/>
          <w:szCs w:val="24"/>
          <w:highlight w:val="yellow"/>
          <w:lang w:val="sl-SI"/>
        </w:rPr>
        <w:t xml:space="preserve"> [</w:t>
      </w:r>
      <w:r w:rsidR="003B1691" w:rsidRPr="00CA52BC">
        <w:rPr>
          <w:sz w:val="24"/>
          <w:szCs w:val="24"/>
          <w:highlight w:val="lightGray"/>
          <w:lang w:val="sl-SI"/>
        </w:rPr>
        <w:t>dat</w:t>
      </w:r>
      <w:r w:rsidR="004D1806" w:rsidRPr="00CA52BC">
        <w:rPr>
          <w:sz w:val="24"/>
          <w:szCs w:val="24"/>
          <w:highlight w:val="lightGray"/>
          <w:lang w:val="sl-SI"/>
        </w:rPr>
        <w:t>um določi NA</w:t>
      </w:r>
      <w:r w:rsidR="003B1691" w:rsidRPr="00CA52BC">
        <w:rPr>
          <w:sz w:val="24"/>
          <w:szCs w:val="24"/>
          <w:highlight w:val="yellow"/>
          <w:lang w:val="sl-SI"/>
        </w:rPr>
        <w:t>]</w:t>
      </w:r>
      <w:r w:rsidR="003B1691" w:rsidRPr="00CA52BC">
        <w:rPr>
          <w:sz w:val="24"/>
          <w:szCs w:val="24"/>
          <w:lang w:val="sl-SI"/>
        </w:rPr>
        <w:t>]/[</w:t>
      </w:r>
      <w:r w:rsidR="004D1806" w:rsidRPr="00CA52BC">
        <w:rPr>
          <w:sz w:val="24"/>
          <w:szCs w:val="24"/>
          <w:highlight w:val="yellow"/>
          <w:lang w:val="sl-SI"/>
        </w:rPr>
        <w:t>, ko je porabljenih vsaj 70 % zneska prvega predplačila</w:t>
      </w:r>
      <w:r w:rsidR="003B1691" w:rsidRPr="00CA52BC">
        <w:rPr>
          <w:sz w:val="24"/>
          <w:szCs w:val="24"/>
          <w:lang w:val="sl-SI"/>
        </w:rPr>
        <w:t xml:space="preserve">], </w:t>
      </w:r>
      <w:r w:rsidR="004D1806" w:rsidRPr="00CA52BC">
        <w:rPr>
          <w:sz w:val="24"/>
          <w:szCs w:val="24"/>
          <w:lang w:val="sl-SI"/>
        </w:rPr>
        <w:t>ki se šteje kot zahtevek za nadaljnje predplačilo in bo vsebovalo tudi zahtevan</w:t>
      </w:r>
      <w:r w:rsidR="0053560B" w:rsidRPr="00CA52BC">
        <w:rPr>
          <w:sz w:val="24"/>
          <w:szCs w:val="24"/>
          <w:lang w:val="sl-SI"/>
        </w:rPr>
        <w:t>i znesek</w:t>
      </w:r>
      <w:r w:rsidR="004D1806" w:rsidRPr="00CA52BC">
        <w:rPr>
          <w:sz w:val="24"/>
          <w:szCs w:val="24"/>
          <w:lang w:val="sl-SI"/>
        </w:rPr>
        <w:t xml:space="preserve"> </w:t>
      </w:r>
      <w:r w:rsidR="003B1691" w:rsidRPr="00CA52BC">
        <w:rPr>
          <w:sz w:val="24"/>
          <w:szCs w:val="24"/>
          <w:lang w:val="sl-SI"/>
        </w:rPr>
        <w:t>[</w:t>
      </w:r>
      <w:r w:rsidR="004D1806" w:rsidRPr="00CA52BC">
        <w:rPr>
          <w:sz w:val="24"/>
          <w:szCs w:val="24"/>
          <w:highlight w:val="lightGray"/>
          <w:shd w:val="clear" w:color="auto" w:fill="FFFF00"/>
          <w:lang w:val="sl-SI"/>
        </w:rPr>
        <w:t>v višini</w:t>
      </w:r>
      <w:r w:rsidR="003B1691" w:rsidRPr="00CA52BC">
        <w:rPr>
          <w:sz w:val="24"/>
          <w:szCs w:val="24"/>
          <w:highlight w:val="lightGray"/>
          <w:shd w:val="clear" w:color="auto" w:fill="FFFF00"/>
          <w:lang w:val="sl-SI"/>
        </w:rPr>
        <w:t xml:space="preserve"> […]</w:t>
      </w:r>
      <w:r w:rsidR="004D1806" w:rsidRPr="00CA52BC">
        <w:rPr>
          <w:sz w:val="24"/>
          <w:szCs w:val="24"/>
          <w:highlight w:val="lightGray"/>
          <w:shd w:val="clear" w:color="auto" w:fill="FFFF00"/>
          <w:lang w:val="sl-SI"/>
        </w:rPr>
        <w:t xml:space="preserve"> </w:t>
      </w:r>
      <w:r w:rsidR="00EC67B5">
        <w:rPr>
          <w:sz w:val="24"/>
          <w:szCs w:val="24"/>
          <w:highlight w:val="lightGray"/>
          <w:shd w:val="clear" w:color="auto" w:fill="FFFF00"/>
          <w:lang w:val="sl-SI"/>
        </w:rPr>
        <w:t>EUR</w:t>
      </w:r>
      <w:r w:rsidR="0053560B" w:rsidRPr="00CA52BC">
        <w:rPr>
          <w:sz w:val="24"/>
          <w:szCs w:val="24"/>
          <w:highlight w:val="lightGray"/>
          <w:shd w:val="clear" w:color="auto" w:fill="FFFF00"/>
          <w:lang w:val="sl-SI"/>
        </w:rPr>
        <w:t>]</w:t>
      </w:r>
      <w:r w:rsidR="003B1691" w:rsidRPr="00CA52BC">
        <w:rPr>
          <w:sz w:val="24"/>
          <w:szCs w:val="24"/>
          <w:highlight w:val="lightGray"/>
          <w:shd w:val="clear" w:color="auto" w:fill="FFFF00"/>
          <w:lang w:val="sl-SI"/>
        </w:rPr>
        <w:t>/</w:t>
      </w:r>
      <w:r w:rsidR="004D1806" w:rsidRPr="00CA52BC">
        <w:rPr>
          <w:sz w:val="24"/>
          <w:szCs w:val="24"/>
          <w:lang w:val="sl-SI"/>
        </w:rPr>
        <w:t>kar ustreza</w:t>
      </w:r>
      <w:r w:rsidR="003B1691" w:rsidRPr="00CA52BC">
        <w:rPr>
          <w:sz w:val="24"/>
          <w:szCs w:val="24"/>
          <w:lang w:val="sl-SI"/>
        </w:rPr>
        <w:t xml:space="preserve"> [</w:t>
      </w:r>
      <w:r w:rsidR="004D1806" w:rsidRPr="00CA52BC">
        <w:rPr>
          <w:sz w:val="24"/>
          <w:szCs w:val="24"/>
          <w:highlight w:val="cyan"/>
          <w:lang w:val="sl-SI"/>
        </w:rPr>
        <w:t>za projekte, ki trajajo več kot 2 leti</w:t>
      </w:r>
      <w:r w:rsidR="004558FE" w:rsidRPr="00CA52BC">
        <w:rPr>
          <w:sz w:val="24"/>
          <w:szCs w:val="24"/>
          <w:lang w:val="sl-SI"/>
        </w:rPr>
        <w:t>:</w:t>
      </w:r>
      <w:r w:rsidR="003B1691" w:rsidRPr="00CA52BC">
        <w:rPr>
          <w:sz w:val="24"/>
          <w:szCs w:val="24"/>
          <w:lang w:val="sl-SI"/>
        </w:rPr>
        <w:t xml:space="preserve"> </w:t>
      </w:r>
      <w:r w:rsidR="003B1691" w:rsidRPr="00CA52BC">
        <w:rPr>
          <w:sz w:val="24"/>
          <w:szCs w:val="24"/>
          <w:highlight w:val="yellow"/>
          <w:lang w:val="sl-SI"/>
        </w:rPr>
        <w:t>40</w:t>
      </w:r>
      <w:r w:rsidR="003B1691" w:rsidRPr="00CA52BC">
        <w:rPr>
          <w:sz w:val="24"/>
          <w:szCs w:val="24"/>
          <w:lang w:val="sl-SI"/>
        </w:rPr>
        <w:t>]/</w:t>
      </w:r>
      <w:r w:rsidR="004D1806" w:rsidRPr="00CA52BC">
        <w:rPr>
          <w:sz w:val="24"/>
          <w:szCs w:val="24"/>
          <w:highlight w:val="cyan"/>
          <w:lang w:val="sl-SI"/>
        </w:rPr>
        <w:t xml:space="preserve">za Ključni ukrep 1 v </w:t>
      </w:r>
      <w:r w:rsidR="00307E91">
        <w:rPr>
          <w:sz w:val="24"/>
          <w:szCs w:val="24"/>
          <w:highlight w:val="cyan"/>
          <w:lang w:val="sl-SI"/>
        </w:rPr>
        <w:t>visokošolskem</w:t>
      </w:r>
      <w:r w:rsidR="004D1806" w:rsidRPr="00CA52BC">
        <w:rPr>
          <w:sz w:val="24"/>
          <w:szCs w:val="24"/>
          <w:highlight w:val="cyan"/>
          <w:lang w:val="sl-SI"/>
        </w:rPr>
        <w:t xml:space="preserve"> izobraževanju</w:t>
      </w:r>
      <w:r w:rsidR="004558FE" w:rsidRPr="00CA52BC">
        <w:rPr>
          <w:sz w:val="24"/>
          <w:szCs w:val="24"/>
          <w:lang w:val="sl-SI"/>
        </w:rPr>
        <w:t>:</w:t>
      </w:r>
      <w:r w:rsidR="003B1691" w:rsidRPr="00CA52BC">
        <w:rPr>
          <w:sz w:val="24"/>
          <w:szCs w:val="24"/>
          <w:lang w:val="sl-SI"/>
        </w:rPr>
        <w:t xml:space="preserve"> [</w:t>
      </w:r>
      <w:r w:rsidR="0053560B" w:rsidRPr="00CA52BC">
        <w:rPr>
          <w:sz w:val="24"/>
          <w:szCs w:val="24"/>
          <w:highlight w:val="yellow"/>
          <w:lang w:val="sl-SI"/>
        </w:rPr>
        <w:t>20</w:t>
      </w:r>
      <w:r w:rsidR="00C43377">
        <w:rPr>
          <w:lang w:val="sl-SI"/>
        </w:rPr>
        <w:t>–</w:t>
      </w:r>
      <w:r w:rsidR="0053560B" w:rsidRPr="00CA52BC">
        <w:rPr>
          <w:sz w:val="24"/>
          <w:szCs w:val="24"/>
          <w:highlight w:val="yellow"/>
          <w:lang w:val="sl-SI"/>
        </w:rPr>
        <w:t>40</w:t>
      </w:r>
      <w:r w:rsidR="003B1691" w:rsidRPr="00CA52BC">
        <w:rPr>
          <w:sz w:val="24"/>
          <w:szCs w:val="24"/>
          <w:lang w:val="sl-SI"/>
        </w:rPr>
        <w:t>]</w:t>
      </w:r>
      <w:r w:rsidR="0053560B" w:rsidRPr="00CA52BC">
        <w:rPr>
          <w:sz w:val="24"/>
          <w:szCs w:val="24"/>
          <w:lang w:val="sl-SI"/>
        </w:rPr>
        <w:t xml:space="preserve"> </w:t>
      </w:r>
      <w:r w:rsidR="003B1691" w:rsidRPr="00CA52BC">
        <w:rPr>
          <w:sz w:val="24"/>
          <w:szCs w:val="24"/>
          <w:lang w:val="sl-SI"/>
        </w:rPr>
        <w:t xml:space="preserve">% </w:t>
      </w:r>
      <w:r w:rsidR="004D1806" w:rsidRPr="00CA52BC">
        <w:rPr>
          <w:sz w:val="24"/>
          <w:szCs w:val="24"/>
          <w:lang w:val="sl-SI"/>
        </w:rPr>
        <w:t>najvišjega zneska, določenega v členu</w:t>
      </w:r>
      <w:r w:rsidR="003B1691" w:rsidRPr="00CA52BC">
        <w:rPr>
          <w:sz w:val="24"/>
          <w:szCs w:val="24"/>
          <w:lang w:val="sl-SI"/>
        </w:rPr>
        <w:t xml:space="preserve"> I.3.1.</w:t>
      </w:r>
      <w:r w:rsidR="003B1691" w:rsidRPr="00CA52BC">
        <w:rPr>
          <w:bCs/>
          <w:sz w:val="24"/>
          <w:szCs w:val="24"/>
          <w:lang w:val="sl-SI"/>
        </w:rPr>
        <w:t>]</w:t>
      </w:r>
      <w:r w:rsidR="00DE2E63" w:rsidRPr="00CA52BC">
        <w:rPr>
          <w:bCs/>
          <w:sz w:val="24"/>
          <w:szCs w:val="24"/>
          <w:lang w:val="sl-SI"/>
        </w:rPr>
        <w:t>.</w:t>
      </w:r>
      <w:r w:rsidR="00E91C00">
        <w:rPr>
          <w:bCs/>
          <w:sz w:val="24"/>
          <w:szCs w:val="24"/>
          <w:lang w:val="sl-SI"/>
        </w:rPr>
        <w:t xml:space="preserve"> </w:t>
      </w:r>
    </w:p>
    <w:p w:rsidR="00DE2E63" w:rsidRPr="00CA52BC" w:rsidRDefault="00DE2E63" w:rsidP="00DE2E63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216329" w:rsidRPr="00CA52BC" w:rsidRDefault="00EC67B5" w:rsidP="00216329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  <w:r>
        <w:rPr>
          <w:sz w:val="24"/>
          <w:szCs w:val="24"/>
          <w:lang w:val="sl-SI"/>
        </w:rPr>
        <w:t xml:space="preserve">Z izjemo </w:t>
      </w:r>
      <w:r w:rsidR="00E82175" w:rsidRPr="00CA52BC">
        <w:rPr>
          <w:sz w:val="24"/>
          <w:szCs w:val="24"/>
          <w:lang w:val="sl-SI"/>
        </w:rPr>
        <w:t>člen</w:t>
      </w:r>
      <w:r>
        <w:rPr>
          <w:sz w:val="24"/>
          <w:szCs w:val="24"/>
          <w:lang w:val="sl-SI"/>
        </w:rPr>
        <w:t>a</w:t>
      </w:r>
      <w:r w:rsidR="0053560B" w:rsidRPr="00CA52BC">
        <w:rPr>
          <w:sz w:val="24"/>
          <w:szCs w:val="24"/>
          <w:lang w:val="sl-SI"/>
        </w:rPr>
        <w:t xml:space="preserve"> </w:t>
      </w:r>
      <w:proofErr w:type="spellStart"/>
      <w:r w:rsidR="004D1806" w:rsidRPr="00CA52BC">
        <w:rPr>
          <w:sz w:val="24"/>
          <w:szCs w:val="24"/>
          <w:lang w:val="sl-SI"/>
        </w:rPr>
        <w:t>II.17.2</w:t>
      </w:r>
      <w:proofErr w:type="spellEnd"/>
      <w:r w:rsidR="004D1806" w:rsidRPr="00CA52BC">
        <w:rPr>
          <w:sz w:val="24"/>
          <w:szCs w:val="24"/>
          <w:lang w:val="sl-SI"/>
        </w:rPr>
        <w:t xml:space="preserve"> in </w:t>
      </w:r>
      <w:proofErr w:type="spellStart"/>
      <w:r w:rsidR="004D1806" w:rsidRPr="00CA52BC">
        <w:rPr>
          <w:sz w:val="24"/>
          <w:szCs w:val="24"/>
          <w:lang w:val="sl-SI"/>
        </w:rPr>
        <w:t>II.17.3</w:t>
      </w:r>
      <w:proofErr w:type="spellEnd"/>
      <w:r w:rsidR="004D1806" w:rsidRPr="00CA52BC">
        <w:rPr>
          <w:sz w:val="24"/>
          <w:szCs w:val="24"/>
          <w:lang w:val="sl-SI"/>
        </w:rPr>
        <w:t xml:space="preserve"> ter po odobritvi poročila s strani NA bo </w:t>
      </w:r>
      <w:r w:rsidR="00902E24" w:rsidRPr="00CA52BC">
        <w:rPr>
          <w:sz w:val="24"/>
          <w:szCs w:val="24"/>
          <w:lang w:val="sl-SI"/>
        </w:rPr>
        <w:t xml:space="preserve">ta </w:t>
      </w:r>
      <w:r w:rsidR="00047CB9" w:rsidRPr="00CA52BC">
        <w:rPr>
          <w:sz w:val="24"/>
          <w:szCs w:val="24"/>
          <w:lang w:val="sl-SI"/>
        </w:rPr>
        <w:t>koordinatorju</w:t>
      </w:r>
      <w:r w:rsidR="004D1806" w:rsidRPr="00CA52BC">
        <w:rPr>
          <w:sz w:val="24"/>
          <w:szCs w:val="24"/>
          <w:lang w:val="sl-SI"/>
        </w:rPr>
        <w:t xml:space="preserve"> izplačala naslednje predplačilo v roku</w:t>
      </w:r>
      <w:r w:rsidR="00CE21A7" w:rsidRPr="00CA52BC">
        <w:rPr>
          <w:bCs/>
          <w:sz w:val="24"/>
          <w:szCs w:val="24"/>
          <w:lang w:val="sl-SI"/>
        </w:rPr>
        <w:t xml:space="preserve"> </w:t>
      </w:r>
      <w:r w:rsidR="00035A91" w:rsidRPr="00CA52BC">
        <w:rPr>
          <w:bCs/>
          <w:sz w:val="24"/>
          <w:szCs w:val="24"/>
          <w:lang w:val="sl-SI"/>
        </w:rPr>
        <w:t>[</w:t>
      </w:r>
      <w:r w:rsidR="00CE21A7" w:rsidRPr="00CA52BC">
        <w:rPr>
          <w:bCs/>
          <w:sz w:val="24"/>
          <w:szCs w:val="24"/>
          <w:lang w:val="sl-SI"/>
        </w:rPr>
        <w:t>60</w:t>
      </w:r>
      <w:r w:rsidR="00035A91" w:rsidRPr="00CA52BC">
        <w:rPr>
          <w:bCs/>
          <w:sz w:val="24"/>
          <w:szCs w:val="24"/>
          <w:lang w:val="sl-SI"/>
        </w:rPr>
        <w:t>]</w:t>
      </w:r>
      <w:r w:rsidR="000A217A" w:rsidRPr="00CA52BC">
        <w:rPr>
          <w:bCs/>
          <w:sz w:val="24"/>
          <w:szCs w:val="24"/>
          <w:lang w:val="sl-SI"/>
        </w:rPr>
        <w:t>/(</w:t>
      </w:r>
      <w:r w:rsidR="000A217A" w:rsidRPr="00CA52BC">
        <w:rPr>
          <w:bCs/>
          <w:sz w:val="24"/>
          <w:szCs w:val="24"/>
          <w:highlight w:val="cyan"/>
          <w:lang w:val="sl-SI"/>
        </w:rPr>
        <w:t>o</w:t>
      </w:r>
      <w:r w:rsidR="004D1806" w:rsidRPr="00CA52BC">
        <w:rPr>
          <w:bCs/>
          <w:sz w:val="24"/>
          <w:szCs w:val="24"/>
          <w:highlight w:val="cyan"/>
          <w:lang w:val="sl-SI"/>
        </w:rPr>
        <w:t>z. prej, če to zahtevajo pravila, ki veljajo za NA</w:t>
      </w:r>
      <w:r w:rsidR="002E5037" w:rsidRPr="00CA52BC">
        <w:rPr>
          <w:bCs/>
          <w:sz w:val="24"/>
          <w:szCs w:val="24"/>
          <w:highlight w:val="cyan"/>
          <w:lang w:val="sl-SI"/>
        </w:rPr>
        <w:t xml:space="preserve"> </w:t>
      </w:r>
      <w:r w:rsidR="002E5037" w:rsidRPr="00CA52BC">
        <w:rPr>
          <w:b/>
          <w:bCs/>
          <w:sz w:val="24"/>
          <w:szCs w:val="24"/>
          <w:highlight w:val="cyan"/>
          <w:lang w:val="sl-SI"/>
        </w:rPr>
        <w:t xml:space="preserve">v </w:t>
      </w:r>
      <w:r w:rsidR="002E5037" w:rsidRPr="00CA52BC">
        <w:rPr>
          <w:b/>
          <w:bCs/>
          <w:sz w:val="24"/>
          <w:szCs w:val="24"/>
          <w:highlight w:val="cyan"/>
          <w:lang w:val="sl-SI"/>
        </w:rPr>
        <w:lastRenderedPageBreak/>
        <w:t>roku</w:t>
      </w:r>
      <w:r w:rsidR="000A217A" w:rsidRPr="00CA52BC">
        <w:rPr>
          <w:bCs/>
          <w:sz w:val="24"/>
          <w:szCs w:val="24"/>
          <w:lang w:val="sl-SI"/>
        </w:rPr>
        <w:t>)</w:t>
      </w:r>
      <w:r w:rsidR="0087771B" w:rsidRPr="00CA52BC">
        <w:rPr>
          <w:bCs/>
          <w:sz w:val="24"/>
          <w:szCs w:val="24"/>
          <w:lang w:val="sl-SI"/>
        </w:rPr>
        <w:t xml:space="preserve"> </w:t>
      </w:r>
      <w:r w:rsidR="00035A91" w:rsidRPr="00CA52BC">
        <w:rPr>
          <w:bCs/>
          <w:sz w:val="24"/>
          <w:szCs w:val="24"/>
          <w:highlight w:val="lightGray"/>
          <w:lang w:val="sl-SI"/>
        </w:rPr>
        <w:t>[…]</w:t>
      </w:r>
      <w:r w:rsidR="00CE21A7" w:rsidRPr="00CA52BC">
        <w:rPr>
          <w:bCs/>
          <w:sz w:val="24"/>
          <w:szCs w:val="24"/>
          <w:lang w:val="sl-SI"/>
        </w:rPr>
        <w:t xml:space="preserve"> </w:t>
      </w:r>
      <w:r w:rsidR="002E5037" w:rsidRPr="00CA52BC">
        <w:rPr>
          <w:bCs/>
          <w:sz w:val="24"/>
          <w:szCs w:val="24"/>
          <w:lang w:val="sl-SI"/>
        </w:rPr>
        <w:t xml:space="preserve">koledarskih dni po prejemu vmesnega poročila, izpolnjenega v </w:t>
      </w:r>
      <w:r w:rsidR="00E72B4F" w:rsidRPr="00CA52BC">
        <w:rPr>
          <w:bCs/>
          <w:sz w:val="24"/>
          <w:szCs w:val="24"/>
          <w:lang w:val="sl-SI"/>
        </w:rPr>
        <w:t xml:space="preserve">orodju </w:t>
      </w:r>
      <w:r w:rsidR="002E5037" w:rsidRPr="00CA52BC">
        <w:rPr>
          <w:bCs/>
          <w:sz w:val="24"/>
          <w:szCs w:val="24"/>
          <w:lang w:val="sl-SI"/>
        </w:rPr>
        <w:t>za spremljanje mobilnosti</w:t>
      </w:r>
      <w:r w:rsidR="00E82175" w:rsidRPr="00CA52BC">
        <w:rPr>
          <w:bCs/>
          <w:sz w:val="24"/>
          <w:szCs w:val="24"/>
          <w:lang w:val="sl-SI"/>
        </w:rPr>
        <w:t xml:space="preserve"> (</w:t>
      </w:r>
      <w:proofErr w:type="spellStart"/>
      <w:r w:rsidR="00E82175" w:rsidRPr="00C43377">
        <w:rPr>
          <w:bCs/>
          <w:i/>
          <w:sz w:val="24"/>
          <w:szCs w:val="24"/>
          <w:lang w:val="sl-SI"/>
        </w:rPr>
        <w:t>Mobility</w:t>
      </w:r>
      <w:proofErr w:type="spellEnd"/>
      <w:r w:rsidR="00E82175" w:rsidRPr="00C43377">
        <w:rPr>
          <w:bCs/>
          <w:i/>
          <w:sz w:val="24"/>
          <w:szCs w:val="24"/>
          <w:lang w:val="sl-SI"/>
        </w:rPr>
        <w:t xml:space="preserve"> </w:t>
      </w:r>
      <w:proofErr w:type="spellStart"/>
      <w:r w:rsidR="00E82175" w:rsidRPr="00C43377">
        <w:rPr>
          <w:bCs/>
          <w:i/>
          <w:sz w:val="24"/>
          <w:szCs w:val="24"/>
          <w:lang w:val="sl-SI"/>
        </w:rPr>
        <w:t>Tool</w:t>
      </w:r>
      <w:proofErr w:type="spellEnd"/>
      <w:r w:rsidR="00E82175" w:rsidRPr="00CA52BC">
        <w:rPr>
          <w:bCs/>
          <w:sz w:val="24"/>
          <w:szCs w:val="24"/>
          <w:lang w:val="sl-SI"/>
        </w:rPr>
        <w:t>)</w:t>
      </w:r>
      <w:r w:rsidR="00216329" w:rsidRPr="00CA52BC">
        <w:rPr>
          <w:bCs/>
          <w:sz w:val="24"/>
          <w:szCs w:val="24"/>
          <w:lang w:val="sl-SI"/>
        </w:rPr>
        <w:t>.</w:t>
      </w:r>
    </w:p>
    <w:p w:rsidR="001C1035" w:rsidRPr="00CA52BC" w:rsidRDefault="001C1035" w:rsidP="000911BE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</w:p>
    <w:p w:rsidR="0095348A" w:rsidRPr="00CA52BC" w:rsidRDefault="00CE5A97">
      <w:pPr>
        <w:spacing w:after="0" w:line="240" w:lineRule="auto"/>
        <w:jc w:val="both"/>
        <w:rPr>
          <w:i/>
          <w:sz w:val="24"/>
          <w:szCs w:val="24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 2</w:t>
      </w:r>
      <w:r w:rsidR="0095348A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:</w:t>
      </w:r>
      <w:r w:rsidR="0095348A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NA izbere, če predplačilo ni predvideno, potrebno pa je vmesno poročilo</w:t>
      </w:r>
      <w:r w:rsidR="0089557F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CE21A7" w:rsidRPr="00CA52BC" w:rsidRDefault="00CE21A7">
      <w:pPr>
        <w:spacing w:after="0" w:line="240" w:lineRule="auto"/>
        <w:jc w:val="both"/>
        <w:rPr>
          <w:sz w:val="24"/>
          <w:szCs w:val="24"/>
          <w:shd w:val="clear" w:color="auto" w:fill="00FFFF"/>
          <w:lang w:val="sl-SI"/>
        </w:rPr>
      </w:pPr>
    </w:p>
    <w:p w:rsidR="00CE21A7" w:rsidRPr="00CA52BC" w:rsidRDefault="00CE5A97" w:rsidP="000239FC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Do</w:t>
      </w:r>
      <w:r w:rsidR="00CE21A7" w:rsidRPr="00CA52BC">
        <w:rPr>
          <w:sz w:val="24"/>
          <w:szCs w:val="24"/>
          <w:lang w:val="sl-SI"/>
        </w:rPr>
        <w:t xml:space="preserve"> </w:t>
      </w:r>
      <w:r w:rsidR="00CE21A7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[NA </w:t>
      </w:r>
      <w:r w:rsidRPr="00CA52BC">
        <w:rPr>
          <w:sz w:val="24"/>
          <w:szCs w:val="24"/>
          <w:highlight w:val="lightGray"/>
          <w:shd w:val="clear" w:color="auto" w:fill="00FFFF"/>
          <w:lang w:val="sl-SI"/>
        </w:rPr>
        <w:t>vstavi datum</w:t>
      </w:r>
      <w:r w:rsidR="00CE21A7" w:rsidRPr="00CA52BC">
        <w:rPr>
          <w:sz w:val="24"/>
          <w:szCs w:val="24"/>
          <w:highlight w:val="lightGray"/>
          <w:shd w:val="clear" w:color="auto" w:fill="00FFFF"/>
          <w:lang w:val="sl-SI"/>
        </w:rPr>
        <w:t>]</w:t>
      </w:r>
      <w:r w:rsidR="00CE21A7" w:rsidRPr="00CA52BC">
        <w:rPr>
          <w:sz w:val="24"/>
          <w:szCs w:val="24"/>
          <w:lang w:val="sl-SI"/>
        </w:rPr>
        <w:t xml:space="preserve"> </w:t>
      </w:r>
      <w:r w:rsidRPr="00CA52BC">
        <w:rPr>
          <w:sz w:val="24"/>
          <w:szCs w:val="24"/>
          <w:lang w:val="sl-SI"/>
        </w:rPr>
        <w:t xml:space="preserve">bo </w:t>
      </w:r>
      <w:r w:rsidR="00F510AD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 izpolnil vmesno poročilo o izvedbi projekta v </w:t>
      </w:r>
      <w:r w:rsidR="00E72B4F" w:rsidRPr="00CA52BC">
        <w:rPr>
          <w:sz w:val="24"/>
          <w:szCs w:val="24"/>
          <w:lang w:val="sl-SI"/>
        </w:rPr>
        <w:t xml:space="preserve">orodju </w:t>
      </w:r>
      <w:r w:rsidRPr="00CA52BC">
        <w:rPr>
          <w:sz w:val="24"/>
          <w:szCs w:val="24"/>
          <w:lang w:val="sl-SI"/>
        </w:rPr>
        <w:t>za spremljanje mobilnosti</w:t>
      </w:r>
      <w:r w:rsidR="00E82175" w:rsidRPr="00CA52BC">
        <w:rPr>
          <w:sz w:val="24"/>
          <w:szCs w:val="24"/>
          <w:lang w:val="sl-SI"/>
        </w:rPr>
        <w:t xml:space="preserve"> (</w:t>
      </w:r>
      <w:proofErr w:type="spellStart"/>
      <w:r w:rsidR="00E82175" w:rsidRPr="00C43377">
        <w:rPr>
          <w:i/>
          <w:sz w:val="24"/>
          <w:szCs w:val="24"/>
          <w:lang w:val="sl-SI"/>
        </w:rPr>
        <w:t>Mobility</w:t>
      </w:r>
      <w:proofErr w:type="spellEnd"/>
      <w:r w:rsidR="00E82175" w:rsidRPr="00C43377">
        <w:rPr>
          <w:i/>
          <w:sz w:val="24"/>
          <w:szCs w:val="24"/>
          <w:lang w:val="sl-SI"/>
        </w:rPr>
        <w:t xml:space="preserve"> </w:t>
      </w:r>
      <w:proofErr w:type="spellStart"/>
      <w:r w:rsidR="00E82175" w:rsidRPr="00C43377">
        <w:rPr>
          <w:i/>
          <w:sz w:val="24"/>
          <w:szCs w:val="24"/>
          <w:lang w:val="sl-SI"/>
        </w:rPr>
        <w:t>Tool</w:t>
      </w:r>
      <w:proofErr w:type="spellEnd"/>
      <w:r w:rsidR="00E82175" w:rsidRPr="00CA52BC">
        <w:rPr>
          <w:sz w:val="24"/>
          <w:szCs w:val="24"/>
          <w:lang w:val="sl-SI"/>
        </w:rPr>
        <w:t>)</w:t>
      </w:r>
      <w:r w:rsidRPr="00CA52BC">
        <w:rPr>
          <w:sz w:val="24"/>
          <w:szCs w:val="24"/>
          <w:lang w:val="sl-SI"/>
        </w:rPr>
        <w:t>, z obdobjem poročanja od</w:t>
      </w:r>
      <w:r w:rsidR="000239FC" w:rsidRPr="00CA52BC">
        <w:rPr>
          <w:sz w:val="24"/>
          <w:szCs w:val="24"/>
          <w:lang w:val="sl-SI"/>
        </w:rPr>
        <w:t xml:space="preserve"> datuma začetka izvajanja projekta, določenega v členu </w:t>
      </w:r>
      <w:proofErr w:type="spellStart"/>
      <w:r w:rsidR="000239FC" w:rsidRPr="00CA52BC">
        <w:rPr>
          <w:sz w:val="24"/>
          <w:szCs w:val="24"/>
          <w:lang w:val="sl-SI"/>
        </w:rPr>
        <w:t>I.2.2</w:t>
      </w:r>
      <w:proofErr w:type="spellEnd"/>
      <w:r w:rsidR="00A6308D" w:rsidRPr="00CA52BC">
        <w:rPr>
          <w:sz w:val="24"/>
          <w:szCs w:val="24"/>
          <w:lang w:val="sl-SI"/>
        </w:rPr>
        <w:t>,</w:t>
      </w:r>
      <w:r w:rsidR="000239FC" w:rsidRPr="00CA52BC">
        <w:rPr>
          <w:sz w:val="24"/>
          <w:szCs w:val="24"/>
          <w:lang w:val="sl-SI"/>
        </w:rPr>
        <w:t xml:space="preserve"> do</w:t>
      </w:r>
      <w:r w:rsidR="00CE21A7" w:rsidRPr="00CA52BC">
        <w:rPr>
          <w:sz w:val="24"/>
          <w:szCs w:val="24"/>
          <w:lang w:val="sl-SI"/>
        </w:rPr>
        <w:t xml:space="preserve"> </w:t>
      </w:r>
      <w:r w:rsidR="00311FB1" w:rsidRPr="00CA52BC">
        <w:rPr>
          <w:sz w:val="24"/>
          <w:szCs w:val="24"/>
          <w:lang w:val="sl-SI"/>
        </w:rPr>
        <w:t>[</w:t>
      </w:r>
      <w:r w:rsidR="00CE21A7" w:rsidRPr="00CA52BC">
        <w:rPr>
          <w:sz w:val="24"/>
          <w:szCs w:val="24"/>
          <w:highlight w:val="lightGray"/>
          <w:lang w:val="sl-SI"/>
        </w:rPr>
        <w:t>dat</w:t>
      </w:r>
      <w:r w:rsidR="000239FC" w:rsidRPr="00CA52BC">
        <w:rPr>
          <w:sz w:val="24"/>
          <w:szCs w:val="24"/>
          <w:highlight w:val="lightGray"/>
          <w:lang w:val="sl-SI"/>
        </w:rPr>
        <w:t>um določi NA</w:t>
      </w:r>
      <w:r w:rsidR="00CE21A7" w:rsidRPr="00CA52BC">
        <w:rPr>
          <w:sz w:val="24"/>
          <w:szCs w:val="24"/>
          <w:lang w:val="sl-SI"/>
        </w:rPr>
        <w:t>]</w:t>
      </w:r>
      <w:r w:rsidR="00A6308D" w:rsidRPr="00CA52BC">
        <w:rPr>
          <w:sz w:val="24"/>
          <w:szCs w:val="24"/>
          <w:lang w:val="sl-SI"/>
        </w:rPr>
        <w:t>.</w:t>
      </w:r>
    </w:p>
    <w:p w:rsidR="0095348A" w:rsidRPr="00CA52BC" w:rsidRDefault="0095348A">
      <w:pPr>
        <w:spacing w:after="0" w:line="240" w:lineRule="auto"/>
        <w:ind w:left="426" w:hanging="426"/>
        <w:jc w:val="both"/>
        <w:rPr>
          <w:i/>
          <w:sz w:val="24"/>
          <w:szCs w:val="24"/>
          <w:lang w:val="sl-SI"/>
        </w:rPr>
      </w:pPr>
    </w:p>
    <w:p w:rsidR="00F034C9" w:rsidRPr="00CA52BC" w:rsidRDefault="000239FC" w:rsidP="00F034C9">
      <w:pPr>
        <w:spacing w:after="0" w:line="240" w:lineRule="auto"/>
        <w:jc w:val="both"/>
        <w:rPr>
          <w:sz w:val="24"/>
          <w:szCs w:val="24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 3</w:t>
      </w:r>
      <w:r w:rsidR="00F034C9" w:rsidRPr="00CA52BC">
        <w:rPr>
          <w:b/>
          <w:sz w:val="24"/>
          <w:szCs w:val="24"/>
          <w:highlight w:val="lightGray"/>
          <w:shd w:val="clear" w:color="auto" w:fill="00FFFF"/>
          <w:lang w:val="sl-SI"/>
        </w:rPr>
        <w:t>:</w:t>
      </w:r>
      <w:r w:rsidR="00F034C9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="00E90827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NA </w:t>
      </w:r>
      <w:r w:rsidRPr="00CA52BC">
        <w:rPr>
          <w:sz w:val="24"/>
          <w:szCs w:val="24"/>
          <w:highlight w:val="lightGray"/>
          <w:shd w:val="clear" w:color="auto" w:fill="00FFFF"/>
          <w:lang w:val="sl-SI"/>
        </w:rPr>
        <w:t>izbere to možnost, če nadaljnja predplačila niso predvidena in vmesno poročilo ni zahtevano</w:t>
      </w:r>
      <w:r w:rsidR="0089557F" w:rsidRPr="00CA52BC">
        <w:rPr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645051" w:rsidRPr="00CA52BC" w:rsidRDefault="00645051" w:rsidP="00F034C9">
      <w:pPr>
        <w:spacing w:after="0" w:line="240" w:lineRule="auto"/>
        <w:jc w:val="both"/>
        <w:rPr>
          <w:sz w:val="24"/>
          <w:szCs w:val="24"/>
          <w:shd w:val="clear" w:color="auto" w:fill="00FFFF"/>
          <w:lang w:val="sl-SI"/>
        </w:rPr>
      </w:pPr>
    </w:p>
    <w:p w:rsidR="00F034C9" w:rsidRPr="00CA52BC" w:rsidRDefault="000239FC" w:rsidP="00F034C9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Ni na voljo</w:t>
      </w:r>
      <w:r w:rsidR="00F034C9" w:rsidRPr="00CA52BC">
        <w:rPr>
          <w:sz w:val="24"/>
          <w:szCs w:val="24"/>
          <w:lang w:val="sl-SI"/>
        </w:rPr>
        <w:t xml:space="preserve">. </w:t>
      </w:r>
    </w:p>
    <w:p w:rsidR="00C27F6B" w:rsidRPr="00CA52BC" w:rsidRDefault="00C27F6B" w:rsidP="00F034C9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C27F6B" w:rsidRPr="00CA52BC" w:rsidRDefault="000239FC" w:rsidP="00C27F6B">
      <w:pPr>
        <w:spacing w:after="0" w:line="240" w:lineRule="auto"/>
        <w:jc w:val="both"/>
        <w:rPr>
          <w:i/>
          <w:sz w:val="24"/>
          <w:szCs w:val="24"/>
          <w:shd w:val="clear" w:color="auto" w:fill="00FFFF"/>
          <w:lang w:val="sl-SI"/>
        </w:rPr>
      </w:pPr>
      <w:r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Možnost 4</w:t>
      </w:r>
      <w:r w:rsidR="00C27F6B" w:rsidRPr="00CA52BC">
        <w:rPr>
          <w:b/>
          <w:i/>
          <w:sz w:val="24"/>
          <w:szCs w:val="24"/>
          <w:highlight w:val="lightGray"/>
          <w:shd w:val="clear" w:color="auto" w:fill="00FFFF"/>
          <w:lang w:val="sl-SI"/>
        </w:rPr>
        <w:t>:</w:t>
      </w:r>
      <w:r w:rsidR="00C27F6B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NA 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izbere to možnost v</w:t>
      </w:r>
      <w:r w:rsidR="003443E7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poseb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nem členu</w:t>
      </w:r>
      <w:r w:rsidR="00A6308D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,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</w:t>
      </w:r>
      <w:r w:rsidR="00A6308D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če</w:t>
      </w:r>
      <w:r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 so predplačila razdeljena na več obrokov</w:t>
      </w:r>
      <w:r w:rsidR="003443E7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 xml:space="preserve">, na podlagi finančnih zmožnosti </w:t>
      </w:r>
      <w:r w:rsidR="00F510AD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koordinatorja</w:t>
      </w:r>
      <w:r w:rsidR="003443E7" w:rsidRPr="00CA52BC">
        <w:rPr>
          <w:i/>
          <w:sz w:val="24"/>
          <w:szCs w:val="24"/>
          <w:highlight w:val="lightGray"/>
          <w:shd w:val="clear" w:color="auto" w:fill="00FFFF"/>
          <w:lang w:val="sl-SI"/>
        </w:rPr>
        <w:t>:</w:t>
      </w:r>
    </w:p>
    <w:p w:rsidR="00EC21B8" w:rsidRPr="00CA52BC" w:rsidRDefault="00EC21B8" w:rsidP="00C27F6B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CC6079" w:rsidRPr="00CA52BC" w:rsidRDefault="003443E7" w:rsidP="00C27F6B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Do</w:t>
      </w:r>
      <w:r w:rsidR="00CC6079" w:rsidRPr="00CA52BC">
        <w:rPr>
          <w:sz w:val="24"/>
          <w:szCs w:val="24"/>
          <w:lang w:val="sl-SI"/>
        </w:rPr>
        <w:t xml:space="preserve"> [</w:t>
      </w:r>
      <w:r w:rsidR="00CC6079" w:rsidRPr="00CA52BC">
        <w:rPr>
          <w:sz w:val="24"/>
          <w:szCs w:val="24"/>
          <w:highlight w:val="lightGray"/>
          <w:lang w:val="sl-SI"/>
        </w:rPr>
        <w:t xml:space="preserve">NA </w:t>
      </w:r>
      <w:r w:rsidRPr="00CA52BC">
        <w:rPr>
          <w:sz w:val="24"/>
          <w:szCs w:val="24"/>
          <w:highlight w:val="lightGray"/>
          <w:lang w:val="sl-SI"/>
        </w:rPr>
        <w:t>vstavi datum</w:t>
      </w:r>
      <w:r w:rsidR="00CC6079" w:rsidRPr="00CA52BC">
        <w:rPr>
          <w:sz w:val="24"/>
          <w:szCs w:val="24"/>
          <w:lang w:val="sl-SI"/>
        </w:rPr>
        <w:t xml:space="preserve">] </w:t>
      </w:r>
      <w:r w:rsidRPr="00CA52BC">
        <w:rPr>
          <w:sz w:val="24"/>
          <w:szCs w:val="24"/>
          <w:lang w:val="sl-SI"/>
        </w:rPr>
        <w:t xml:space="preserve">bo </w:t>
      </w:r>
      <w:r w:rsidR="00F510AD" w:rsidRPr="00CA52BC">
        <w:rPr>
          <w:sz w:val="24"/>
          <w:szCs w:val="24"/>
          <w:lang w:val="sl-SI"/>
        </w:rPr>
        <w:t>koordinator</w:t>
      </w:r>
      <w:r w:rsidR="00CC6079" w:rsidRPr="00CA52BC">
        <w:rPr>
          <w:sz w:val="24"/>
          <w:szCs w:val="24"/>
          <w:lang w:val="sl-SI"/>
        </w:rPr>
        <w:t xml:space="preserve"> [</w:t>
      </w:r>
      <w:r w:rsidR="00CC6079" w:rsidRPr="00CA52BC">
        <w:rPr>
          <w:sz w:val="24"/>
          <w:szCs w:val="24"/>
          <w:highlight w:val="lightGray"/>
          <w:lang w:val="sl-SI"/>
        </w:rPr>
        <w:t xml:space="preserve">NA </w:t>
      </w:r>
      <w:r w:rsidRPr="00CA52BC">
        <w:rPr>
          <w:sz w:val="24"/>
          <w:szCs w:val="24"/>
          <w:highlight w:val="lightGray"/>
          <w:lang w:val="sl-SI"/>
        </w:rPr>
        <w:t>izpolni, kot je potrebno</w:t>
      </w:r>
      <w:r w:rsidR="00CC6079" w:rsidRPr="00CA52BC">
        <w:rPr>
          <w:sz w:val="24"/>
          <w:szCs w:val="24"/>
          <w:lang w:val="sl-SI"/>
        </w:rPr>
        <w:t>].</w:t>
      </w:r>
    </w:p>
    <w:p w:rsidR="00F034C9" w:rsidRPr="00CA52BC" w:rsidRDefault="00F034C9" w:rsidP="006D207B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A62E4D" w:rsidP="0023306A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Končno</w:t>
      </w:r>
      <w:r w:rsidR="003443E7" w:rsidRPr="00CA52BC">
        <w:rPr>
          <w:rFonts w:ascii="Calibri" w:hAnsi="Calibri"/>
          <w:b/>
          <w:lang w:val="sl-SI"/>
        </w:rPr>
        <w:t xml:space="preserve"> poročilo in izplačilo razlike</w:t>
      </w:r>
      <w:r w:rsidR="00F900FC" w:rsidRPr="00CA52BC">
        <w:rPr>
          <w:rFonts w:ascii="Calibri" w:hAnsi="Calibri"/>
          <w:b/>
          <w:lang w:val="sl-SI"/>
        </w:rPr>
        <w:t xml:space="preserve"> </w:t>
      </w:r>
    </w:p>
    <w:p w:rsidR="00313C75" w:rsidRPr="00CA52BC" w:rsidRDefault="00313C75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3443E7" w:rsidRPr="00CA52BC" w:rsidRDefault="003443E7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V roku 60 [</w:t>
      </w:r>
      <w:r w:rsidR="00F900FC" w:rsidRPr="00CA52BC">
        <w:rPr>
          <w:sz w:val="24"/>
          <w:szCs w:val="24"/>
          <w:highlight w:val="lightGray"/>
          <w:shd w:val="clear" w:color="auto" w:fill="00FFFF"/>
          <w:lang w:val="sl-SI"/>
        </w:rPr>
        <w:t>o</w:t>
      </w:r>
      <w:r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z. </w:t>
      </w:r>
      <w:r w:rsidR="00A6308D" w:rsidRPr="00CA52BC">
        <w:rPr>
          <w:sz w:val="24"/>
          <w:szCs w:val="24"/>
          <w:highlight w:val="lightGray"/>
          <w:shd w:val="clear" w:color="auto" w:fill="00FFFF"/>
          <w:lang w:val="sl-SI"/>
        </w:rPr>
        <w:t xml:space="preserve">v </w:t>
      </w:r>
      <w:r w:rsidRPr="00CA52BC">
        <w:rPr>
          <w:sz w:val="24"/>
          <w:szCs w:val="24"/>
          <w:highlight w:val="lightGray"/>
          <w:shd w:val="clear" w:color="auto" w:fill="00FFFF"/>
          <w:lang w:val="sl-SI"/>
        </w:rPr>
        <w:t>krajšem obdobju, ki ga določi NA</w:t>
      </w:r>
      <w:r w:rsidR="00F900FC" w:rsidRPr="00CA52BC">
        <w:rPr>
          <w:sz w:val="24"/>
          <w:szCs w:val="24"/>
          <w:lang w:val="sl-SI"/>
        </w:rPr>
        <w:t xml:space="preserve">] </w:t>
      </w:r>
      <w:r w:rsidRPr="00CA52BC">
        <w:rPr>
          <w:sz w:val="24"/>
          <w:szCs w:val="24"/>
          <w:lang w:val="sl-SI"/>
        </w:rPr>
        <w:t xml:space="preserve">dni po datumu zaključka projekta, ki je določen v členu </w:t>
      </w:r>
      <w:proofErr w:type="spellStart"/>
      <w:r w:rsidRPr="00CA52BC">
        <w:rPr>
          <w:sz w:val="24"/>
          <w:szCs w:val="24"/>
          <w:lang w:val="sl-SI"/>
        </w:rPr>
        <w:t>I.2.2</w:t>
      </w:r>
      <w:proofErr w:type="spellEnd"/>
      <w:r w:rsidRPr="00CA52BC">
        <w:rPr>
          <w:sz w:val="24"/>
          <w:szCs w:val="24"/>
          <w:lang w:val="sl-SI"/>
        </w:rPr>
        <w:t xml:space="preserve">, bo </w:t>
      </w:r>
      <w:r w:rsidR="00F510AD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 izpolnil </w:t>
      </w:r>
      <w:r w:rsidR="00A62E4D" w:rsidRPr="00CA52BC">
        <w:rPr>
          <w:sz w:val="24"/>
          <w:szCs w:val="24"/>
          <w:lang w:val="sl-SI"/>
        </w:rPr>
        <w:t>končno</w:t>
      </w:r>
      <w:r w:rsidRPr="00CA52BC">
        <w:rPr>
          <w:sz w:val="24"/>
          <w:szCs w:val="24"/>
          <w:lang w:val="sl-SI"/>
        </w:rPr>
        <w:t xml:space="preserve"> poročilo o izvedbi projekta mobilnosti v </w:t>
      </w:r>
      <w:r w:rsidR="00E72B4F" w:rsidRPr="00CA52BC">
        <w:rPr>
          <w:sz w:val="24"/>
          <w:szCs w:val="24"/>
          <w:lang w:val="sl-SI"/>
        </w:rPr>
        <w:t xml:space="preserve">orodju </w:t>
      </w:r>
      <w:r w:rsidRPr="00CA52BC">
        <w:rPr>
          <w:sz w:val="24"/>
          <w:szCs w:val="24"/>
          <w:lang w:val="sl-SI"/>
        </w:rPr>
        <w:t>za spremljanje mobilnosti</w:t>
      </w:r>
      <w:r w:rsidR="00E82175" w:rsidRPr="00CA52BC">
        <w:rPr>
          <w:sz w:val="24"/>
          <w:szCs w:val="24"/>
          <w:lang w:val="sl-SI"/>
        </w:rPr>
        <w:t xml:space="preserve"> (</w:t>
      </w:r>
      <w:proofErr w:type="spellStart"/>
      <w:r w:rsidR="00E82175" w:rsidRPr="00C43377">
        <w:rPr>
          <w:i/>
          <w:sz w:val="24"/>
          <w:szCs w:val="24"/>
          <w:lang w:val="sl-SI"/>
        </w:rPr>
        <w:t>Mobility</w:t>
      </w:r>
      <w:proofErr w:type="spellEnd"/>
      <w:r w:rsidR="00E82175" w:rsidRPr="00C43377">
        <w:rPr>
          <w:i/>
          <w:sz w:val="24"/>
          <w:szCs w:val="24"/>
          <w:lang w:val="sl-SI"/>
        </w:rPr>
        <w:t xml:space="preserve"> </w:t>
      </w:r>
      <w:proofErr w:type="spellStart"/>
      <w:r w:rsidR="00E82175" w:rsidRPr="00C43377">
        <w:rPr>
          <w:i/>
          <w:sz w:val="24"/>
          <w:szCs w:val="24"/>
          <w:lang w:val="sl-SI"/>
        </w:rPr>
        <w:t>Tool</w:t>
      </w:r>
      <w:proofErr w:type="spellEnd"/>
      <w:r w:rsidR="00E82175" w:rsidRPr="00CA52BC">
        <w:rPr>
          <w:sz w:val="24"/>
          <w:szCs w:val="24"/>
          <w:lang w:val="sl-SI"/>
        </w:rPr>
        <w:t>)</w:t>
      </w:r>
      <w:r w:rsidR="00025BCD">
        <w:rPr>
          <w:sz w:val="24"/>
          <w:szCs w:val="24"/>
          <w:lang w:val="sl-SI"/>
        </w:rPr>
        <w:t xml:space="preserve"> in končno poročilo</w:t>
      </w:r>
      <w:r w:rsidRPr="00CA52BC">
        <w:rPr>
          <w:sz w:val="24"/>
          <w:szCs w:val="24"/>
          <w:lang w:val="sl-SI"/>
        </w:rPr>
        <w:t xml:space="preserve">. To poročilo mora vsebovati vse podatke, potrebne za utemeljitev zahtevanega </w:t>
      </w:r>
      <w:r w:rsidR="00F510AD" w:rsidRPr="00CA52BC">
        <w:rPr>
          <w:sz w:val="24"/>
          <w:szCs w:val="24"/>
          <w:lang w:val="sl-SI"/>
        </w:rPr>
        <w:t>prispevka</w:t>
      </w:r>
      <w:r w:rsidRPr="00CA52BC">
        <w:rPr>
          <w:sz w:val="24"/>
          <w:szCs w:val="24"/>
          <w:lang w:val="sl-SI"/>
        </w:rPr>
        <w:t xml:space="preserve"> na osnovi stroškov na enoto, kadar se dodeli </w:t>
      </w:r>
      <w:r w:rsidR="001969B4" w:rsidRPr="00CA52BC">
        <w:rPr>
          <w:sz w:val="24"/>
          <w:szCs w:val="24"/>
          <w:lang w:val="sl-SI"/>
        </w:rPr>
        <w:t>dotacija</w:t>
      </w:r>
      <w:r w:rsidRPr="00CA52BC">
        <w:rPr>
          <w:sz w:val="24"/>
          <w:szCs w:val="24"/>
          <w:lang w:val="sl-SI"/>
        </w:rPr>
        <w:t xml:space="preserve"> v obliki povračila </w:t>
      </w:r>
      <w:r w:rsidR="00F510AD" w:rsidRPr="00CA52BC">
        <w:rPr>
          <w:sz w:val="24"/>
          <w:szCs w:val="24"/>
          <w:lang w:val="sl-SI"/>
        </w:rPr>
        <w:t>prispevkov</w:t>
      </w:r>
      <w:r w:rsidRPr="00CA52BC">
        <w:rPr>
          <w:sz w:val="24"/>
          <w:szCs w:val="24"/>
          <w:lang w:val="sl-SI"/>
        </w:rPr>
        <w:t xml:space="preserve"> na enoto ali upravičenih stroškov, ki so dejansko nastali v skladu s členom </w:t>
      </w:r>
      <w:proofErr w:type="spellStart"/>
      <w:r w:rsidRPr="00CA52BC">
        <w:rPr>
          <w:sz w:val="24"/>
          <w:szCs w:val="24"/>
          <w:lang w:val="sl-SI"/>
        </w:rPr>
        <w:t>II.16</w:t>
      </w:r>
      <w:proofErr w:type="spellEnd"/>
      <w:r w:rsidRPr="00CA52BC">
        <w:rPr>
          <w:sz w:val="24"/>
          <w:szCs w:val="24"/>
          <w:lang w:val="sl-SI"/>
        </w:rPr>
        <w:t xml:space="preserve"> in Prilogo III.</w:t>
      </w:r>
    </w:p>
    <w:p w:rsidR="003443E7" w:rsidRPr="00CA52BC" w:rsidRDefault="003443E7" w:rsidP="00F900FC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</w:p>
    <w:p w:rsidR="00A841F5" w:rsidRPr="00CA52BC" w:rsidRDefault="00A62E4D" w:rsidP="00F900FC">
      <w:pPr>
        <w:spacing w:after="0" w:line="240" w:lineRule="auto"/>
        <w:jc w:val="both"/>
        <w:outlineLvl w:val="0"/>
        <w:rPr>
          <w:bCs/>
          <w:sz w:val="24"/>
          <w:szCs w:val="24"/>
          <w:lang w:val="sl-SI"/>
        </w:rPr>
      </w:pPr>
      <w:r w:rsidRPr="00CA52BC">
        <w:rPr>
          <w:bCs/>
          <w:sz w:val="24"/>
          <w:szCs w:val="24"/>
          <w:lang w:val="sl-SI"/>
        </w:rPr>
        <w:t>Končno</w:t>
      </w:r>
      <w:r w:rsidR="003443E7" w:rsidRPr="00CA52BC">
        <w:rPr>
          <w:bCs/>
          <w:sz w:val="24"/>
          <w:szCs w:val="24"/>
          <w:lang w:val="sl-SI"/>
        </w:rPr>
        <w:t xml:space="preserve"> poročilo se šteje za zahtevek </w:t>
      </w:r>
      <w:r w:rsidR="00F510AD" w:rsidRPr="00CA52BC">
        <w:rPr>
          <w:bCs/>
          <w:sz w:val="24"/>
          <w:szCs w:val="24"/>
          <w:lang w:val="sl-SI"/>
        </w:rPr>
        <w:t>koordinatorj</w:t>
      </w:r>
      <w:r w:rsidR="003443E7" w:rsidRPr="00CA52BC">
        <w:rPr>
          <w:bCs/>
          <w:sz w:val="24"/>
          <w:szCs w:val="24"/>
          <w:lang w:val="sl-SI"/>
        </w:rPr>
        <w:t xml:space="preserve">a za izplačilo preostale razlike </w:t>
      </w:r>
      <w:r w:rsidR="001969B4" w:rsidRPr="00CA52BC">
        <w:rPr>
          <w:bCs/>
          <w:sz w:val="24"/>
          <w:szCs w:val="24"/>
          <w:lang w:val="sl-SI"/>
        </w:rPr>
        <w:t>dotacije</w:t>
      </w:r>
      <w:r w:rsidR="003443E7" w:rsidRPr="00CA52BC">
        <w:rPr>
          <w:bCs/>
          <w:sz w:val="24"/>
          <w:szCs w:val="24"/>
          <w:lang w:val="sl-SI"/>
        </w:rPr>
        <w:t>.</w:t>
      </w:r>
    </w:p>
    <w:p w:rsidR="00A841F5" w:rsidRPr="00CA52BC" w:rsidRDefault="00A841F5" w:rsidP="00F900FC">
      <w:pPr>
        <w:spacing w:after="0" w:line="240" w:lineRule="auto"/>
        <w:jc w:val="both"/>
        <w:outlineLvl w:val="0"/>
        <w:rPr>
          <w:sz w:val="24"/>
          <w:szCs w:val="24"/>
          <w:lang w:val="sl-SI"/>
        </w:rPr>
      </w:pPr>
    </w:p>
    <w:p w:rsidR="003443E7" w:rsidRPr="00CA52BC" w:rsidRDefault="00F510AD" w:rsidP="00F900FC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Koordinator</w:t>
      </w:r>
      <w:r w:rsidR="003443E7" w:rsidRPr="00CA52BC">
        <w:rPr>
          <w:sz w:val="24"/>
          <w:szCs w:val="24"/>
          <w:lang w:val="sl-SI"/>
        </w:rPr>
        <w:t xml:space="preserve"> bo potrdil, da so informacije, navedene v zahtevku za izplačilo razlike, popolne, zanesljiv</w:t>
      </w:r>
      <w:r w:rsidR="006606B5" w:rsidRPr="00CA52BC">
        <w:rPr>
          <w:sz w:val="24"/>
          <w:szCs w:val="24"/>
          <w:lang w:val="sl-SI"/>
        </w:rPr>
        <w:t>e</w:t>
      </w:r>
      <w:r w:rsidR="003443E7" w:rsidRPr="00CA52BC">
        <w:rPr>
          <w:sz w:val="24"/>
          <w:szCs w:val="24"/>
          <w:lang w:val="sl-SI"/>
        </w:rPr>
        <w:t xml:space="preserve"> in resnične. Hkrati bo potrdil, da so nastali stroški upravičeni v skladu s </w:t>
      </w:r>
      <w:r w:rsidR="00C85378" w:rsidRPr="00CA52BC">
        <w:rPr>
          <w:sz w:val="24"/>
          <w:szCs w:val="24"/>
          <w:lang w:val="sl-SI"/>
        </w:rPr>
        <w:t>sporazumom</w:t>
      </w:r>
      <w:r w:rsidR="00A6308D" w:rsidRPr="00CA52BC">
        <w:rPr>
          <w:sz w:val="24"/>
          <w:szCs w:val="24"/>
          <w:lang w:val="sl-SI"/>
        </w:rPr>
        <w:t xml:space="preserve"> </w:t>
      </w:r>
      <w:r w:rsidR="003443E7" w:rsidRPr="00CA52BC">
        <w:rPr>
          <w:sz w:val="24"/>
          <w:szCs w:val="24"/>
          <w:lang w:val="sl-SI"/>
        </w:rPr>
        <w:t>ter da je zahtevek za izplačilo utemeljen z zadostnimi dokazili, ki jih je mogoče predložiti v primeru nadzora in revizij, opisanih v členu II.20.</w:t>
      </w:r>
    </w:p>
    <w:p w:rsidR="003136DF" w:rsidRDefault="003136DF" w:rsidP="00F900FC">
      <w:pPr>
        <w:spacing w:after="0" w:line="240" w:lineRule="auto"/>
        <w:jc w:val="both"/>
        <w:rPr>
          <w:color w:val="000000"/>
          <w:sz w:val="24"/>
          <w:szCs w:val="24"/>
          <w:lang w:val="sl-SI"/>
        </w:rPr>
      </w:pPr>
    </w:p>
    <w:p w:rsidR="00F900FC" w:rsidRDefault="003136DF" w:rsidP="00F900FC">
      <w:pPr>
        <w:spacing w:after="0" w:line="240" w:lineRule="auto"/>
        <w:jc w:val="both"/>
        <w:rPr>
          <w:color w:val="000000"/>
          <w:sz w:val="24"/>
          <w:szCs w:val="24"/>
          <w:lang w:val="sl-SI"/>
        </w:rPr>
      </w:pPr>
      <w:r w:rsidRPr="003136DF">
        <w:rPr>
          <w:color w:val="000000"/>
          <w:sz w:val="24"/>
          <w:szCs w:val="24"/>
          <w:lang w:val="sl-SI"/>
        </w:rPr>
        <w:t xml:space="preserve">NA izvrši </w:t>
      </w:r>
      <w:r>
        <w:rPr>
          <w:color w:val="000000"/>
          <w:sz w:val="24"/>
          <w:szCs w:val="24"/>
          <w:lang w:val="sl-SI"/>
        </w:rPr>
        <w:t>končno plačilo</w:t>
      </w:r>
      <w:r w:rsidRPr="003136DF">
        <w:rPr>
          <w:color w:val="000000"/>
          <w:sz w:val="24"/>
          <w:szCs w:val="24"/>
          <w:lang w:val="sl-SI"/>
        </w:rPr>
        <w:t xml:space="preserve"> pod pogojem, da je že prejela sredstva za programsko leto od Evropske komisije.</w:t>
      </w:r>
    </w:p>
    <w:p w:rsidR="003136DF" w:rsidRPr="00CA52BC" w:rsidRDefault="003136DF" w:rsidP="00F900FC">
      <w:pPr>
        <w:spacing w:after="0" w:line="240" w:lineRule="auto"/>
        <w:jc w:val="both"/>
        <w:rPr>
          <w:color w:val="000000"/>
          <w:sz w:val="24"/>
          <w:szCs w:val="24"/>
          <w:lang w:val="sl-SI"/>
        </w:rPr>
      </w:pPr>
    </w:p>
    <w:p w:rsidR="00164C73" w:rsidRPr="00CA52BC" w:rsidRDefault="00164C73" w:rsidP="00F900FC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2364" w:rsidRPr="00CA52BC" w:rsidRDefault="008F3FFF" w:rsidP="0023306A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Izplačilo razlike</w:t>
      </w:r>
      <w:r w:rsidR="00952364" w:rsidRPr="00CA52BC">
        <w:rPr>
          <w:rFonts w:ascii="Calibri" w:hAnsi="Calibri"/>
          <w:b/>
          <w:lang w:val="sl-SI"/>
        </w:rPr>
        <w:t xml:space="preserve"> </w:t>
      </w:r>
    </w:p>
    <w:p w:rsidR="00CC6079" w:rsidRPr="00CA52BC" w:rsidRDefault="00CC6079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A23CB1" w:rsidRDefault="00A23CB1" w:rsidP="008F3FFF">
      <w:pPr>
        <w:spacing w:after="0" w:line="240" w:lineRule="auto"/>
        <w:jc w:val="both"/>
        <w:rPr>
          <w:sz w:val="24"/>
          <w:szCs w:val="24"/>
          <w:lang w:val="sl-SI"/>
        </w:rPr>
      </w:pPr>
      <w:r w:rsidRPr="00A23CB1">
        <w:rPr>
          <w:sz w:val="24"/>
          <w:szCs w:val="24"/>
          <w:lang w:val="sl-SI"/>
        </w:rPr>
        <w:t xml:space="preserve">Izplačilo razlike, ki je lahko le enkratno, se izplača po koncu obdobja, navedenega v členu </w:t>
      </w:r>
      <w:proofErr w:type="spellStart"/>
      <w:r w:rsidRPr="00A23CB1">
        <w:rPr>
          <w:sz w:val="24"/>
          <w:szCs w:val="24"/>
          <w:lang w:val="sl-SI"/>
        </w:rPr>
        <w:t>I.2.2</w:t>
      </w:r>
      <w:proofErr w:type="spellEnd"/>
      <w:r w:rsidRPr="00A23CB1">
        <w:rPr>
          <w:sz w:val="24"/>
          <w:szCs w:val="24"/>
          <w:lang w:val="sl-SI"/>
        </w:rPr>
        <w:t>, in pokriva preostanek upravičenih stroškov, nastalih pri izvajanju projekta</w:t>
      </w:r>
      <w:r>
        <w:rPr>
          <w:sz w:val="24"/>
          <w:szCs w:val="24"/>
          <w:lang w:val="sl-SI"/>
        </w:rPr>
        <w:t>.</w:t>
      </w:r>
    </w:p>
    <w:p w:rsidR="00F510AD" w:rsidRPr="00CA52BC" w:rsidRDefault="00F510AD" w:rsidP="008F3FFF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 </w:t>
      </w:r>
    </w:p>
    <w:p w:rsidR="0095375E" w:rsidRPr="00CA52BC" w:rsidRDefault="00EC67B5" w:rsidP="008F3FFF">
      <w:pPr>
        <w:spacing w:after="0" w:line="240" w:lineRule="auto"/>
        <w:jc w:val="both"/>
        <w:rPr>
          <w:bCs/>
          <w:sz w:val="24"/>
          <w:szCs w:val="24"/>
          <w:lang w:val="sl-SI"/>
        </w:rPr>
      </w:pPr>
      <w:r>
        <w:rPr>
          <w:sz w:val="24"/>
          <w:szCs w:val="24"/>
          <w:lang w:val="sl-SI"/>
        </w:rPr>
        <w:lastRenderedPageBreak/>
        <w:t>Z izjemo</w:t>
      </w:r>
      <w:r w:rsidR="00E82175" w:rsidRPr="00CA52BC">
        <w:rPr>
          <w:sz w:val="24"/>
          <w:szCs w:val="24"/>
          <w:lang w:val="sl-SI"/>
        </w:rPr>
        <w:t xml:space="preserve"> člen</w:t>
      </w:r>
      <w:r>
        <w:rPr>
          <w:sz w:val="24"/>
          <w:szCs w:val="24"/>
          <w:lang w:val="sl-SI"/>
        </w:rPr>
        <w:t>a</w:t>
      </w:r>
      <w:r w:rsidR="00E82175" w:rsidRPr="00CA52BC">
        <w:rPr>
          <w:sz w:val="24"/>
          <w:szCs w:val="24"/>
          <w:lang w:val="sl-SI"/>
        </w:rPr>
        <w:t xml:space="preserve"> </w:t>
      </w:r>
      <w:proofErr w:type="spellStart"/>
      <w:r w:rsidR="008F3FFF" w:rsidRPr="00CA52BC">
        <w:rPr>
          <w:sz w:val="24"/>
          <w:szCs w:val="24"/>
          <w:lang w:val="sl-SI"/>
        </w:rPr>
        <w:t>II.17.2</w:t>
      </w:r>
      <w:proofErr w:type="spellEnd"/>
      <w:r w:rsidR="008F3FFF" w:rsidRPr="00CA52BC">
        <w:rPr>
          <w:sz w:val="24"/>
          <w:szCs w:val="24"/>
          <w:lang w:val="sl-SI"/>
        </w:rPr>
        <w:t xml:space="preserve"> in </w:t>
      </w:r>
      <w:proofErr w:type="spellStart"/>
      <w:r w:rsidR="008F3FFF" w:rsidRPr="00CA52BC">
        <w:rPr>
          <w:sz w:val="24"/>
          <w:szCs w:val="24"/>
          <w:lang w:val="sl-SI"/>
        </w:rPr>
        <w:t>II.7.3</w:t>
      </w:r>
      <w:proofErr w:type="spellEnd"/>
      <w:r w:rsidR="008F3FFF" w:rsidRPr="00CA52BC">
        <w:rPr>
          <w:sz w:val="24"/>
          <w:szCs w:val="24"/>
          <w:lang w:val="sl-SI"/>
        </w:rPr>
        <w:t xml:space="preserve"> in po prejemu dokumentov</w:t>
      </w:r>
      <w:r w:rsidR="00A6308D" w:rsidRPr="00CA52BC">
        <w:rPr>
          <w:sz w:val="24"/>
          <w:szCs w:val="24"/>
          <w:lang w:val="sl-SI"/>
        </w:rPr>
        <w:t>,</w:t>
      </w:r>
      <w:r w:rsidR="008F3FFF" w:rsidRPr="00CA52BC">
        <w:rPr>
          <w:sz w:val="24"/>
          <w:szCs w:val="24"/>
          <w:lang w:val="sl-SI"/>
        </w:rPr>
        <w:t xml:space="preserve"> </w:t>
      </w:r>
      <w:r w:rsidR="00A6308D" w:rsidRPr="00CA52BC">
        <w:rPr>
          <w:sz w:val="24"/>
          <w:szCs w:val="24"/>
          <w:lang w:val="sl-SI"/>
        </w:rPr>
        <w:t xml:space="preserve">navedenih </w:t>
      </w:r>
      <w:r w:rsidR="008F3FFF" w:rsidRPr="00CA52BC">
        <w:rPr>
          <w:sz w:val="24"/>
          <w:szCs w:val="24"/>
          <w:lang w:val="sl-SI"/>
        </w:rPr>
        <w:t xml:space="preserve">v </w:t>
      </w:r>
      <w:r w:rsidR="002F6189" w:rsidRPr="00CA52BC">
        <w:rPr>
          <w:sz w:val="24"/>
          <w:szCs w:val="24"/>
          <w:lang w:val="sl-SI"/>
        </w:rPr>
        <w:t>končnem</w:t>
      </w:r>
      <w:r w:rsidR="008F3FFF" w:rsidRPr="00CA52BC">
        <w:rPr>
          <w:sz w:val="24"/>
          <w:szCs w:val="24"/>
          <w:lang w:val="sl-SI"/>
        </w:rPr>
        <w:t xml:space="preserve"> poročilu</w:t>
      </w:r>
      <w:r w:rsidR="00A6308D" w:rsidRPr="00CA52BC">
        <w:rPr>
          <w:sz w:val="24"/>
          <w:szCs w:val="24"/>
          <w:lang w:val="sl-SI"/>
        </w:rPr>
        <w:t>,</w:t>
      </w:r>
      <w:r w:rsidR="008F3FFF" w:rsidRPr="00CA52BC">
        <w:rPr>
          <w:sz w:val="24"/>
          <w:szCs w:val="24"/>
          <w:lang w:val="sl-SI"/>
        </w:rPr>
        <w:t xml:space="preserve"> bo NA izplačala ustrezno razliko v roku</w:t>
      </w:r>
      <w:r w:rsidR="0068294B" w:rsidRPr="00CA52BC">
        <w:rPr>
          <w:sz w:val="24"/>
          <w:szCs w:val="24"/>
          <w:lang w:val="sl-SI"/>
        </w:rPr>
        <w:t xml:space="preserve"> </w:t>
      </w:r>
      <w:r w:rsidR="00AA0F0D" w:rsidRPr="00CA52BC">
        <w:rPr>
          <w:sz w:val="24"/>
          <w:szCs w:val="24"/>
          <w:lang w:val="sl-SI"/>
        </w:rPr>
        <w:t>[</w:t>
      </w:r>
      <w:r w:rsidR="00952364" w:rsidRPr="00CA52BC">
        <w:rPr>
          <w:sz w:val="24"/>
          <w:szCs w:val="24"/>
          <w:highlight w:val="lightGray"/>
          <w:lang w:val="sl-SI"/>
        </w:rPr>
        <w:t>60</w:t>
      </w:r>
      <w:r w:rsidR="00AA0F0D" w:rsidRPr="00CA52BC">
        <w:rPr>
          <w:sz w:val="24"/>
          <w:szCs w:val="24"/>
          <w:lang w:val="sl-SI"/>
        </w:rPr>
        <w:t>]</w:t>
      </w:r>
      <w:r w:rsidR="00952364" w:rsidRPr="00CA52BC">
        <w:rPr>
          <w:sz w:val="24"/>
          <w:szCs w:val="24"/>
          <w:lang w:val="sl-SI"/>
        </w:rPr>
        <w:t xml:space="preserve"> </w:t>
      </w:r>
      <w:r w:rsidR="008F3FFF" w:rsidRPr="00CA52BC">
        <w:rPr>
          <w:sz w:val="24"/>
          <w:szCs w:val="24"/>
          <w:lang w:val="sl-SI"/>
        </w:rPr>
        <w:t>koledarskih dni</w:t>
      </w:r>
      <w:r w:rsidR="0095375E" w:rsidRPr="00CA52BC">
        <w:rPr>
          <w:bCs/>
          <w:sz w:val="24"/>
          <w:szCs w:val="24"/>
          <w:lang w:val="sl-SI"/>
        </w:rPr>
        <w:t>.</w:t>
      </w:r>
    </w:p>
    <w:p w:rsidR="00952364" w:rsidRPr="00CA52BC" w:rsidRDefault="00952364" w:rsidP="0068294B">
      <w:pPr>
        <w:spacing w:after="0" w:line="240" w:lineRule="auto"/>
        <w:jc w:val="both"/>
        <w:rPr>
          <w:bCs/>
          <w:sz w:val="24"/>
          <w:szCs w:val="24"/>
          <w:lang w:val="sl-SI"/>
        </w:rPr>
      </w:pPr>
    </w:p>
    <w:p w:rsidR="00935182" w:rsidRPr="00CA52BC" w:rsidRDefault="00A23CB1" w:rsidP="0068294B">
      <w:pPr>
        <w:spacing w:after="0" w:line="240" w:lineRule="auto"/>
        <w:jc w:val="both"/>
        <w:rPr>
          <w:bCs/>
          <w:sz w:val="24"/>
          <w:szCs w:val="24"/>
          <w:lang w:val="sl-SI"/>
        </w:rPr>
      </w:pPr>
      <w:r>
        <w:rPr>
          <w:bCs/>
          <w:sz w:val="24"/>
          <w:szCs w:val="24"/>
          <w:lang w:val="sl-SI"/>
        </w:rPr>
        <w:t>Z</w:t>
      </w:r>
      <w:r w:rsidR="008F3FFF" w:rsidRPr="00CA52BC">
        <w:rPr>
          <w:bCs/>
          <w:sz w:val="24"/>
          <w:szCs w:val="24"/>
          <w:lang w:val="sl-SI"/>
        </w:rPr>
        <w:t xml:space="preserve">nesek </w:t>
      </w:r>
      <w:r w:rsidR="00935182" w:rsidRPr="00CA52BC">
        <w:rPr>
          <w:bCs/>
          <w:sz w:val="24"/>
          <w:szCs w:val="24"/>
          <w:lang w:val="sl-SI"/>
        </w:rPr>
        <w:t xml:space="preserve">bo določen po odobritvi </w:t>
      </w:r>
      <w:r w:rsidR="00307E91">
        <w:rPr>
          <w:bCs/>
          <w:sz w:val="24"/>
          <w:szCs w:val="24"/>
          <w:lang w:val="sl-SI"/>
        </w:rPr>
        <w:t>končnega</w:t>
      </w:r>
      <w:r w:rsidR="00935182" w:rsidRPr="00CA52BC">
        <w:rPr>
          <w:bCs/>
          <w:sz w:val="24"/>
          <w:szCs w:val="24"/>
          <w:lang w:val="sl-SI"/>
        </w:rPr>
        <w:t xml:space="preserve"> poročila ter v skladu s četrtim pododstavkom. Odobritev </w:t>
      </w:r>
      <w:r w:rsidR="00307E91">
        <w:rPr>
          <w:bCs/>
          <w:sz w:val="24"/>
          <w:szCs w:val="24"/>
          <w:lang w:val="sl-SI"/>
        </w:rPr>
        <w:t>končnega</w:t>
      </w:r>
      <w:r w:rsidR="00935182" w:rsidRPr="00CA52BC">
        <w:rPr>
          <w:bCs/>
          <w:sz w:val="24"/>
          <w:szCs w:val="24"/>
          <w:lang w:val="sl-SI"/>
        </w:rPr>
        <w:t xml:space="preserve"> poročila ne pomeni priznanja formalne ustreznosti, avtentičnosti, popolnosti in pravilnosti izjav </w:t>
      </w:r>
      <w:r w:rsidR="00A6308D" w:rsidRPr="00CA52BC">
        <w:rPr>
          <w:bCs/>
          <w:sz w:val="24"/>
          <w:szCs w:val="24"/>
          <w:lang w:val="sl-SI"/>
        </w:rPr>
        <w:t xml:space="preserve">ter </w:t>
      </w:r>
      <w:r w:rsidR="00935182" w:rsidRPr="00CA52BC">
        <w:rPr>
          <w:bCs/>
          <w:sz w:val="24"/>
          <w:szCs w:val="24"/>
          <w:lang w:val="sl-SI"/>
        </w:rPr>
        <w:t>informacij v poročilu.</w:t>
      </w:r>
    </w:p>
    <w:p w:rsidR="0068294B" w:rsidRPr="00CA52BC" w:rsidRDefault="0068294B" w:rsidP="0068294B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35182" w:rsidRPr="00CA52BC" w:rsidRDefault="00935182" w:rsidP="0068294B">
      <w:pPr>
        <w:spacing w:after="0" w:line="240" w:lineRule="auto"/>
        <w:jc w:val="both"/>
        <w:rPr>
          <w:bCs/>
          <w:sz w:val="24"/>
          <w:szCs w:val="24"/>
          <w:lang w:val="sl-SI"/>
        </w:rPr>
      </w:pPr>
      <w:r w:rsidRPr="00CA52BC">
        <w:rPr>
          <w:bCs/>
          <w:sz w:val="24"/>
          <w:szCs w:val="24"/>
          <w:lang w:val="sl-SI"/>
        </w:rPr>
        <w:t xml:space="preserve">Znesek razlike, ki zapade v plačilo, se določi tako, da se od končnega zneska </w:t>
      </w:r>
      <w:r w:rsidR="001969B4" w:rsidRPr="00CA52BC">
        <w:rPr>
          <w:bCs/>
          <w:sz w:val="24"/>
          <w:szCs w:val="24"/>
          <w:lang w:val="sl-SI"/>
        </w:rPr>
        <w:t>dotacije</w:t>
      </w:r>
      <w:r w:rsidRPr="00CA52BC">
        <w:rPr>
          <w:bCs/>
          <w:sz w:val="24"/>
          <w:szCs w:val="24"/>
          <w:lang w:val="sl-SI"/>
        </w:rPr>
        <w:t xml:space="preserve">, določenega v skladu s členom </w:t>
      </w:r>
      <w:proofErr w:type="spellStart"/>
      <w:r w:rsidRPr="00CA52BC">
        <w:rPr>
          <w:bCs/>
          <w:sz w:val="24"/>
          <w:szCs w:val="24"/>
          <w:lang w:val="sl-SI"/>
        </w:rPr>
        <w:t>II.18</w:t>
      </w:r>
      <w:proofErr w:type="spellEnd"/>
      <w:r w:rsidRPr="00CA52BC">
        <w:rPr>
          <w:bCs/>
          <w:sz w:val="24"/>
          <w:szCs w:val="24"/>
          <w:lang w:val="sl-SI"/>
        </w:rPr>
        <w:t>, odšteje celoten znesek izplačanih predplačil</w:t>
      </w:r>
      <w:r w:rsidR="00F566F8" w:rsidRPr="00CA52BC">
        <w:rPr>
          <w:bCs/>
          <w:sz w:val="24"/>
          <w:szCs w:val="24"/>
          <w:lang w:val="sl-SI"/>
        </w:rPr>
        <w:t xml:space="preserve"> in vmesnih plačil. Kadar </w:t>
      </w:r>
      <w:r w:rsidR="00A6308D" w:rsidRPr="00CA52BC">
        <w:rPr>
          <w:bCs/>
          <w:sz w:val="24"/>
          <w:szCs w:val="24"/>
          <w:lang w:val="sl-SI"/>
        </w:rPr>
        <w:t xml:space="preserve">skupni </w:t>
      </w:r>
      <w:r w:rsidRPr="00CA52BC">
        <w:rPr>
          <w:bCs/>
          <w:sz w:val="24"/>
          <w:szCs w:val="24"/>
          <w:lang w:val="sl-SI"/>
        </w:rPr>
        <w:t xml:space="preserve">znesek izplačanih plačil </w:t>
      </w:r>
      <w:r w:rsidR="00F566F8" w:rsidRPr="00CA52BC">
        <w:rPr>
          <w:bCs/>
          <w:sz w:val="24"/>
          <w:szCs w:val="24"/>
          <w:lang w:val="sl-SI"/>
        </w:rPr>
        <w:t>presega</w:t>
      </w:r>
      <w:r w:rsidRPr="00CA52BC">
        <w:rPr>
          <w:bCs/>
          <w:sz w:val="24"/>
          <w:szCs w:val="24"/>
          <w:lang w:val="sl-SI"/>
        </w:rPr>
        <w:t xml:space="preserve"> znes</w:t>
      </w:r>
      <w:r w:rsidR="00F566F8" w:rsidRPr="00CA52BC">
        <w:rPr>
          <w:bCs/>
          <w:sz w:val="24"/>
          <w:szCs w:val="24"/>
          <w:lang w:val="sl-SI"/>
        </w:rPr>
        <w:t>ek</w:t>
      </w:r>
      <w:r w:rsidRPr="00CA52BC">
        <w:rPr>
          <w:bCs/>
          <w:sz w:val="24"/>
          <w:szCs w:val="24"/>
          <w:lang w:val="sl-SI"/>
        </w:rPr>
        <w:t xml:space="preserve"> </w:t>
      </w:r>
      <w:r w:rsidR="001969B4" w:rsidRPr="00CA52BC">
        <w:rPr>
          <w:bCs/>
          <w:sz w:val="24"/>
          <w:szCs w:val="24"/>
          <w:lang w:val="sl-SI"/>
        </w:rPr>
        <w:t>dotacije</w:t>
      </w:r>
      <w:r w:rsidRPr="00CA52BC">
        <w:rPr>
          <w:bCs/>
          <w:sz w:val="24"/>
          <w:szCs w:val="24"/>
          <w:lang w:val="sl-SI"/>
        </w:rPr>
        <w:t xml:space="preserve">, določen v skladu s členom </w:t>
      </w:r>
      <w:proofErr w:type="spellStart"/>
      <w:r w:rsidRPr="00CA52BC">
        <w:rPr>
          <w:bCs/>
          <w:sz w:val="24"/>
          <w:szCs w:val="24"/>
          <w:lang w:val="sl-SI"/>
        </w:rPr>
        <w:t>II.18</w:t>
      </w:r>
      <w:proofErr w:type="spellEnd"/>
      <w:r w:rsidRPr="00CA52BC">
        <w:rPr>
          <w:bCs/>
          <w:sz w:val="24"/>
          <w:szCs w:val="24"/>
          <w:lang w:val="sl-SI"/>
        </w:rPr>
        <w:t>, lahko pride do izplačila razlike v obliki izterjave, kot je določeno v členu II.19.</w:t>
      </w:r>
    </w:p>
    <w:p w:rsidR="0068294B" w:rsidRPr="00CA52BC" w:rsidRDefault="0068294B" w:rsidP="0068294B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CC6079" w:rsidRPr="00CA52BC" w:rsidRDefault="00CC6079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5E6A65" w:rsidRPr="00CA52BC" w:rsidRDefault="00B1704C" w:rsidP="0023306A">
      <w:pPr>
        <w:pStyle w:val="paragraph"/>
        <w:rPr>
          <w:rFonts w:ascii="Calibri" w:hAnsi="Calibri"/>
          <w:b/>
          <w:lang w:val="sl-SI"/>
        </w:rPr>
      </w:pPr>
      <w:proofErr w:type="spellStart"/>
      <w:r w:rsidRPr="00CA52BC">
        <w:rPr>
          <w:rFonts w:ascii="Calibri" w:hAnsi="Calibri"/>
          <w:b/>
          <w:lang w:val="sl-SI"/>
        </w:rPr>
        <w:t>Nepredložitev</w:t>
      </w:r>
      <w:proofErr w:type="spellEnd"/>
      <w:r w:rsidRPr="00CA52BC">
        <w:rPr>
          <w:rFonts w:ascii="Calibri" w:hAnsi="Calibri"/>
          <w:b/>
          <w:lang w:val="sl-SI"/>
        </w:rPr>
        <w:t xml:space="preserve"> dokumentov</w:t>
      </w:r>
    </w:p>
    <w:p w:rsidR="005E6A65" w:rsidRPr="00CA52BC" w:rsidRDefault="005E6A65" w:rsidP="005E6A65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B1704C" w:rsidRPr="00CA52BC" w:rsidRDefault="00B1704C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Če </w:t>
      </w:r>
      <w:r w:rsidR="00F566F8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 ne predloži vmesnega ali </w:t>
      </w:r>
      <w:r w:rsidR="00307E91">
        <w:rPr>
          <w:sz w:val="24"/>
          <w:szCs w:val="24"/>
          <w:lang w:val="sl-SI"/>
        </w:rPr>
        <w:t>končnega</w:t>
      </w:r>
      <w:r w:rsidRPr="00CA52BC">
        <w:rPr>
          <w:sz w:val="24"/>
          <w:szCs w:val="24"/>
          <w:lang w:val="sl-SI"/>
        </w:rPr>
        <w:t xml:space="preserve"> poročila</w:t>
      </w:r>
      <w:r w:rsidR="00F566F8" w:rsidRPr="00CA52BC">
        <w:rPr>
          <w:sz w:val="24"/>
          <w:szCs w:val="24"/>
          <w:lang w:val="sl-SI"/>
        </w:rPr>
        <w:t xml:space="preserve"> s spremnimi dokumenti, navedenimi zgoraj</w:t>
      </w:r>
      <w:r w:rsidRPr="00CA52BC">
        <w:rPr>
          <w:sz w:val="24"/>
          <w:szCs w:val="24"/>
          <w:lang w:val="sl-SI"/>
        </w:rPr>
        <w:t xml:space="preserve">, mu NA pošlje uradni </w:t>
      </w:r>
      <w:r w:rsidR="00F97F6D">
        <w:rPr>
          <w:sz w:val="24"/>
          <w:szCs w:val="24"/>
          <w:lang w:val="sl-SI"/>
        </w:rPr>
        <w:t>opomin</w:t>
      </w:r>
      <w:r w:rsidRPr="00CA52BC">
        <w:rPr>
          <w:sz w:val="24"/>
          <w:szCs w:val="24"/>
          <w:lang w:val="sl-SI"/>
        </w:rPr>
        <w:t xml:space="preserve"> v roku 15 koledarskih dni </w:t>
      </w:r>
      <w:r w:rsidR="003755DE" w:rsidRPr="00CA52BC">
        <w:rPr>
          <w:sz w:val="24"/>
          <w:szCs w:val="24"/>
          <w:lang w:val="sl-SI"/>
        </w:rPr>
        <w:t>po preteku roka za predložitev</w:t>
      </w:r>
      <w:r w:rsidRPr="00CA52BC">
        <w:rPr>
          <w:sz w:val="24"/>
          <w:szCs w:val="24"/>
          <w:lang w:val="sl-SI"/>
        </w:rPr>
        <w:t xml:space="preserve">. Če </w:t>
      </w:r>
      <w:r w:rsidR="00F566F8" w:rsidRPr="00CA52BC">
        <w:rPr>
          <w:sz w:val="24"/>
          <w:szCs w:val="24"/>
          <w:lang w:val="sl-SI"/>
        </w:rPr>
        <w:t>koordinator</w:t>
      </w:r>
      <w:r w:rsidRPr="00CA52BC">
        <w:rPr>
          <w:sz w:val="24"/>
          <w:szCs w:val="24"/>
          <w:lang w:val="sl-SI"/>
        </w:rPr>
        <w:t xml:space="preserve"> </w:t>
      </w:r>
      <w:r w:rsidR="00C43377" w:rsidRPr="00CA52BC">
        <w:rPr>
          <w:sz w:val="24"/>
          <w:szCs w:val="24"/>
          <w:lang w:val="sl-SI"/>
        </w:rPr>
        <w:t xml:space="preserve">zahtevka </w:t>
      </w:r>
      <w:r w:rsidRPr="00CA52BC">
        <w:rPr>
          <w:sz w:val="24"/>
          <w:szCs w:val="24"/>
          <w:lang w:val="sl-SI"/>
        </w:rPr>
        <w:t xml:space="preserve">še vedno ne predloži v roku 30 koledarskih dni po </w:t>
      </w:r>
      <w:r w:rsidR="00F97F6D">
        <w:rPr>
          <w:sz w:val="24"/>
          <w:szCs w:val="24"/>
          <w:lang w:val="sl-SI"/>
        </w:rPr>
        <w:t>prejemu opomina</w:t>
      </w:r>
      <w:r w:rsidRPr="00CA52BC">
        <w:rPr>
          <w:sz w:val="24"/>
          <w:szCs w:val="24"/>
          <w:lang w:val="sl-SI"/>
        </w:rPr>
        <w:t>, si NA pridržuje pravico</w:t>
      </w:r>
      <w:r w:rsidR="00C43377">
        <w:rPr>
          <w:sz w:val="24"/>
          <w:szCs w:val="24"/>
          <w:lang w:val="sl-SI"/>
        </w:rPr>
        <w:t xml:space="preserve"> </w:t>
      </w:r>
      <w:r w:rsidRPr="00CA52BC">
        <w:rPr>
          <w:sz w:val="24"/>
          <w:szCs w:val="24"/>
          <w:lang w:val="sl-SI"/>
        </w:rPr>
        <w:t>odpove</w:t>
      </w:r>
      <w:r w:rsidR="00C43377">
        <w:rPr>
          <w:sz w:val="24"/>
          <w:szCs w:val="24"/>
          <w:lang w:val="sl-SI"/>
        </w:rPr>
        <w:t>di</w:t>
      </w:r>
      <w:r w:rsidRPr="00CA52BC">
        <w:rPr>
          <w:sz w:val="24"/>
          <w:szCs w:val="24"/>
          <w:lang w:val="sl-SI"/>
        </w:rPr>
        <w:t xml:space="preserve"> sporazum</w:t>
      </w:r>
      <w:r w:rsidR="00C43377">
        <w:rPr>
          <w:sz w:val="24"/>
          <w:szCs w:val="24"/>
          <w:lang w:val="sl-SI"/>
        </w:rPr>
        <w:t>a</w:t>
      </w:r>
      <w:r w:rsidRPr="00CA52BC">
        <w:rPr>
          <w:sz w:val="24"/>
          <w:szCs w:val="24"/>
          <w:lang w:val="sl-SI"/>
        </w:rPr>
        <w:t xml:space="preserve"> v skladu s členom II.15.2.1.(b) in zahteva vračilo celotnega zneska predplačil v skladu s členom II.19.</w:t>
      </w:r>
    </w:p>
    <w:p w:rsidR="005E6A65" w:rsidRPr="00CA52BC" w:rsidRDefault="005E6A65">
      <w:pPr>
        <w:spacing w:after="0" w:line="240" w:lineRule="auto"/>
        <w:jc w:val="both"/>
        <w:rPr>
          <w:bCs/>
          <w:sz w:val="24"/>
          <w:szCs w:val="24"/>
          <w:lang w:val="sl-SI"/>
        </w:rPr>
      </w:pPr>
    </w:p>
    <w:p w:rsidR="00045604" w:rsidRPr="00CA52BC" w:rsidRDefault="00045604">
      <w:pPr>
        <w:autoSpaceDE w:val="0"/>
        <w:spacing w:after="0" w:line="240" w:lineRule="auto"/>
        <w:jc w:val="both"/>
        <w:rPr>
          <w:sz w:val="24"/>
          <w:szCs w:val="24"/>
          <w:lang w:val="sl-SI"/>
        </w:rPr>
      </w:pPr>
    </w:p>
    <w:p w:rsidR="00045604" w:rsidRPr="00CA52BC" w:rsidRDefault="00B1704C" w:rsidP="0023306A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Jezik zahtevkov za izplačilo in poročanje</w:t>
      </w:r>
      <w:r w:rsidR="00045604" w:rsidRPr="00CA52BC">
        <w:rPr>
          <w:rFonts w:ascii="Calibri" w:hAnsi="Calibri"/>
          <w:b/>
          <w:lang w:val="sl-SI"/>
        </w:rPr>
        <w:t xml:space="preserve"> </w:t>
      </w:r>
    </w:p>
    <w:p w:rsidR="00045604" w:rsidRPr="00CA52BC" w:rsidRDefault="00045604" w:rsidP="00045604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045604" w:rsidRPr="00CA52BC" w:rsidRDefault="00F566F8" w:rsidP="00045604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Koordinator</w:t>
      </w:r>
      <w:r w:rsidR="00B1704C" w:rsidRPr="00CA52BC">
        <w:rPr>
          <w:sz w:val="24"/>
          <w:szCs w:val="24"/>
          <w:lang w:val="sl-SI"/>
        </w:rPr>
        <w:t xml:space="preserve"> bo predložil vse zahtevke za plačila ter poročila v </w:t>
      </w:r>
      <w:r w:rsidR="00425F2F">
        <w:rPr>
          <w:sz w:val="24"/>
          <w:szCs w:val="24"/>
          <w:lang w:val="sl-SI"/>
        </w:rPr>
        <w:t>slovenskem jeziku.</w:t>
      </w:r>
      <w:r w:rsidR="00045604" w:rsidRPr="00CA52BC">
        <w:rPr>
          <w:sz w:val="24"/>
          <w:szCs w:val="24"/>
          <w:lang w:val="sl-SI"/>
        </w:rPr>
        <w:t xml:space="preserve"> </w:t>
      </w:r>
    </w:p>
    <w:p w:rsidR="002D4018" w:rsidRPr="00CA52BC" w:rsidRDefault="002D4018" w:rsidP="002D4018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2D4018" w:rsidRPr="00CA52BC" w:rsidRDefault="00B1704C" w:rsidP="0023306A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Pretvorba stroškov, ki so nastali v drugi valuti, v evre</w:t>
      </w:r>
    </w:p>
    <w:p w:rsidR="0063672C" w:rsidRPr="00CA52BC" w:rsidRDefault="0063672C" w:rsidP="0063672C">
      <w:pPr>
        <w:pStyle w:val="paragraph"/>
        <w:numPr>
          <w:ilvl w:val="0"/>
          <w:numId w:val="0"/>
        </w:numPr>
        <w:ind w:left="567"/>
        <w:rPr>
          <w:rFonts w:ascii="Calibri" w:hAnsi="Calibri"/>
          <w:b/>
          <w:lang w:val="sl-SI"/>
        </w:rPr>
      </w:pPr>
    </w:p>
    <w:p w:rsidR="0095348A" w:rsidRPr="00CA52BC" w:rsidRDefault="00425F2F">
      <w:pPr>
        <w:spacing w:after="0" w:line="240" w:lineRule="auto"/>
        <w:jc w:val="both"/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Velja člen II.17.6.</w:t>
      </w:r>
    </w:p>
    <w:p w:rsidR="00926A75" w:rsidRPr="00CA52BC" w:rsidRDefault="00926A75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817235" w:rsidP="00843F2E">
      <w:pPr>
        <w:pStyle w:val="articletitle"/>
        <w:keepNext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 </w:t>
      </w:r>
      <w:r w:rsidR="0095348A" w:rsidRPr="00CA52BC">
        <w:rPr>
          <w:rFonts w:ascii="Calibri" w:hAnsi="Calibri"/>
          <w:lang w:val="sl-SI"/>
        </w:rPr>
        <w:t>– BAN</w:t>
      </w:r>
      <w:r w:rsidR="00853563" w:rsidRPr="00CA52BC">
        <w:rPr>
          <w:rFonts w:ascii="Calibri" w:hAnsi="Calibri"/>
          <w:lang w:val="sl-SI"/>
        </w:rPr>
        <w:t>ČNI RAČUN ZA PLAČILA</w:t>
      </w:r>
      <w:r w:rsidR="0095348A" w:rsidRPr="00CA52BC">
        <w:rPr>
          <w:rFonts w:ascii="Calibri" w:hAnsi="Calibri"/>
          <w:lang w:val="sl-SI"/>
        </w:rPr>
        <w:t xml:space="preserve"> </w:t>
      </w:r>
    </w:p>
    <w:p w:rsidR="0095348A" w:rsidRPr="00CA52BC" w:rsidRDefault="00853563">
      <w:pPr>
        <w:spacing w:after="0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Vsa plačila bodo izplačana na bančni račun </w:t>
      </w:r>
      <w:r w:rsidR="00F566F8" w:rsidRPr="00CA52BC">
        <w:rPr>
          <w:sz w:val="24"/>
          <w:szCs w:val="24"/>
          <w:lang w:val="sl-SI"/>
        </w:rPr>
        <w:t>koordinatorja</w:t>
      </w:r>
      <w:r w:rsidRPr="00CA52BC">
        <w:rPr>
          <w:sz w:val="24"/>
          <w:szCs w:val="24"/>
          <w:lang w:val="sl-SI"/>
        </w:rPr>
        <w:t>, kot je naveden spodaj:</w:t>
      </w:r>
    </w:p>
    <w:p w:rsidR="0095348A" w:rsidRPr="00CA52BC" w:rsidRDefault="0095348A">
      <w:pPr>
        <w:spacing w:after="0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ab/>
      </w:r>
    </w:p>
    <w:p w:rsidR="0095348A" w:rsidRPr="00CA52BC" w:rsidRDefault="00853563">
      <w:pPr>
        <w:spacing w:after="0"/>
        <w:rPr>
          <w:lang w:val="sl-SI"/>
        </w:rPr>
      </w:pPr>
      <w:r w:rsidRPr="00CA52BC">
        <w:rPr>
          <w:sz w:val="24"/>
          <w:szCs w:val="24"/>
          <w:lang w:val="sl-SI"/>
        </w:rPr>
        <w:t>Ime banke</w:t>
      </w:r>
      <w:r w:rsidR="0095348A" w:rsidRPr="00CA52BC">
        <w:rPr>
          <w:sz w:val="24"/>
          <w:szCs w:val="24"/>
          <w:lang w:val="sl-SI"/>
        </w:rPr>
        <w:t xml:space="preserve">: </w:t>
      </w:r>
      <w:r w:rsidR="0095348A" w:rsidRPr="00CA52BC">
        <w:rPr>
          <w:sz w:val="24"/>
          <w:szCs w:val="24"/>
          <w:highlight w:val="lightGray"/>
          <w:shd w:val="clear" w:color="auto" w:fill="FFFF00"/>
          <w:lang w:val="sl-SI"/>
        </w:rPr>
        <w:t>[…]</w:t>
      </w:r>
      <w:r w:rsidR="0095348A" w:rsidRPr="00CA52BC">
        <w:rPr>
          <w:sz w:val="24"/>
          <w:szCs w:val="24"/>
          <w:lang w:val="sl-SI"/>
        </w:rPr>
        <w:tab/>
      </w:r>
      <w:r w:rsidR="0095348A" w:rsidRPr="00CA52BC">
        <w:rPr>
          <w:sz w:val="24"/>
          <w:szCs w:val="24"/>
          <w:lang w:val="sl-SI"/>
        </w:rPr>
        <w:br/>
      </w:r>
      <w:r w:rsidRPr="00CA52BC">
        <w:rPr>
          <w:sz w:val="24"/>
          <w:szCs w:val="24"/>
          <w:lang w:val="sl-SI"/>
        </w:rPr>
        <w:t>Naslov poslovne enote</w:t>
      </w:r>
      <w:r w:rsidR="0095348A" w:rsidRPr="00CA52BC">
        <w:rPr>
          <w:sz w:val="24"/>
          <w:szCs w:val="24"/>
          <w:lang w:val="sl-SI"/>
        </w:rPr>
        <w:t xml:space="preserve">: </w:t>
      </w:r>
      <w:r w:rsidR="0095348A" w:rsidRPr="00CA52BC">
        <w:rPr>
          <w:sz w:val="24"/>
          <w:szCs w:val="24"/>
          <w:highlight w:val="lightGray"/>
          <w:shd w:val="clear" w:color="auto" w:fill="FFFF00"/>
          <w:lang w:val="sl-SI"/>
        </w:rPr>
        <w:t>[…]</w:t>
      </w:r>
      <w:r w:rsidR="0095348A" w:rsidRPr="00CA52BC">
        <w:rPr>
          <w:sz w:val="24"/>
          <w:szCs w:val="24"/>
          <w:lang w:val="sl-SI"/>
        </w:rPr>
        <w:tab/>
      </w:r>
      <w:r w:rsidR="0095348A" w:rsidRPr="00CA52BC">
        <w:rPr>
          <w:sz w:val="24"/>
          <w:szCs w:val="24"/>
          <w:lang w:val="sl-SI"/>
        </w:rPr>
        <w:br/>
      </w:r>
      <w:r w:rsidRPr="00CA52BC">
        <w:rPr>
          <w:sz w:val="24"/>
          <w:szCs w:val="24"/>
          <w:lang w:val="sl-SI"/>
        </w:rPr>
        <w:t>Točen naziv imetnika računa</w:t>
      </w:r>
      <w:r w:rsidR="0095348A" w:rsidRPr="00CA52BC">
        <w:rPr>
          <w:sz w:val="24"/>
          <w:szCs w:val="24"/>
          <w:lang w:val="sl-SI"/>
        </w:rPr>
        <w:t xml:space="preserve">: </w:t>
      </w:r>
      <w:r w:rsidR="0095348A" w:rsidRPr="00CA52BC">
        <w:rPr>
          <w:sz w:val="24"/>
          <w:szCs w:val="24"/>
          <w:highlight w:val="lightGray"/>
          <w:shd w:val="clear" w:color="auto" w:fill="FFFF00"/>
          <w:lang w:val="sl-SI"/>
        </w:rPr>
        <w:t>[…]</w:t>
      </w:r>
      <w:r w:rsidR="0095348A" w:rsidRPr="00CA52BC">
        <w:rPr>
          <w:sz w:val="24"/>
          <w:szCs w:val="24"/>
          <w:lang w:val="sl-SI"/>
        </w:rPr>
        <w:tab/>
      </w:r>
      <w:r w:rsidR="0095348A" w:rsidRPr="00CA52BC">
        <w:rPr>
          <w:sz w:val="24"/>
          <w:szCs w:val="24"/>
          <w:lang w:val="sl-SI"/>
        </w:rPr>
        <w:br/>
      </w:r>
      <w:r w:rsidRPr="00CA52BC">
        <w:rPr>
          <w:sz w:val="24"/>
          <w:szCs w:val="24"/>
          <w:lang w:val="sl-SI"/>
        </w:rPr>
        <w:t>Polna številka računa (vključno z bančnimi kodami</w:t>
      </w:r>
      <w:r w:rsidR="0095348A" w:rsidRPr="00CA52BC">
        <w:rPr>
          <w:sz w:val="24"/>
          <w:szCs w:val="24"/>
          <w:lang w:val="sl-SI"/>
        </w:rPr>
        <w:t xml:space="preserve">): </w:t>
      </w:r>
      <w:r w:rsidR="0095348A" w:rsidRPr="00CA52BC">
        <w:rPr>
          <w:sz w:val="24"/>
          <w:szCs w:val="24"/>
          <w:highlight w:val="lightGray"/>
          <w:shd w:val="clear" w:color="auto" w:fill="FFFF00"/>
          <w:lang w:val="sl-SI"/>
        </w:rPr>
        <w:t>[…]</w:t>
      </w:r>
      <w:r w:rsidR="0095348A" w:rsidRPr="00CA52BC">
        <w:rPr>
          <w:sz w:val="24"/>
          <w:szCs w:val="24"/>
          <w:lang w:val="sl-SI"/>
        </w:rPr>
        <w:tab/>
      </w:r>
      <w:r w:rsidR="0095348A" w:rsidRPr="00CA52BC">
        <w:rPr>
          <w:sz w:val="24"/>
          <w:szCs w:val="24"/>
          <w:lang w:val="sl-SI"/>
        </w:rPr>
        <w:br/>
        <w:t>[</w:t>
      </w:r>
      <w:r w:rsidR="00A6308D" w:rsidRPr="00CA52BC">
        <w:rPr>
          <w:sz w:val="24"/>
          <w:szCs w:val="24"/>
          <w:lang w:val="sl-SI"/>
        </w:rPr>
        <w:t>Številka IBAN</w:t>
      </w:r>
      <w:r w:rsidR="0095348A" w:rsidRPr="00CA52BC">
        <w:rPr>
          <w:sz w:val="24"/>
          <w:szCs w:val="24"/>
          <w:lang w:val="sl-SI"/>
        </w:rPr>
        <w:t xml:space="preserve">: </w:t>
      </w:r>
      <w:r w:rsidR="0095348A" w:rsidRPr="00CA52BC">
        <w:rPr>
          <w:sz w:val="24"/>
          <w:szCs w:val="24"/>
          <w:highlight w:val="lightGray"/>
          <w:shd w:val="clear" w:color="auto" w:fill="FFFF00"/>
          <w:lang w:val="sl-SI"/>
        </w:rPr>
        <w:t>[…]]</w:t>
      </w:r>
    </w:p>
    <w:p w:rsidR="00926A75" w:rsidRPr="00CA52BC" w:rsidRDefault="00926A75">
      <w:pPr>
        <w:spacing w:after="0"/>
        <w:rPr>
          <w:lang w:val="sl-SI"/>
        </w:rPr>
      </w:pPr>
    </w:p>
    <w:p w:rsidR="00843F2E" w:rsidRPr="00CA52BC" w:rsidRDefault="00843F2E">
      <w:pPr>
        <w:spacing w:after="0"/>
        <w:rPr>
          <w:lang w:val="sl-SI"/>
        </w:rPr>
      </w:pPr>
    </w:p>
    <w:p w:rsidR="0095348A" w:rsidRPr="00CA52BC" w:rsidRDefault="00C43377" w:rsidP="00817235">
      <w:pPr>
        <w:pStyle w:val="articletitle"/>
        <w:rPr>
          <w:rFonts w:ascii="Calibri" w:hAnsi="Calibri"/>
          <w:lang w:val="sl-SI"/>
        </w:rPr>
      </w:pPr>
      <w:r>
        <w:rPr>
          <w:lang w:val="sl-SI"/>
        </w:rPr>
        <w:t xml:space="preserve">– </w:t>
      </w:r>
      <w:r w:rsidR="001854DB" w:rsidRPr="00CA52BC">
        <w:rPr>
          <w:rFonts w:ascii="Calibri" w:hAnsi="Calibri"/>
          <w:lang w:val="sl-SI"/>
        </w:rPr>
        <w:t>UPRAVLJAVCI</w:t>
      </w:r>
      <w:r w:rsidR="007D1702" w:rsidRPr="00CA52BC">
        <w:rPr>
          <w:rFonts w:ascii="Calibri" w:hAnsi="Calibri"/>
          <w:lang w:val="sl-SI"/>
        </w:rPr>
        <w:t xml:space="preserve"> PODATKOV IN </w:t>
      </w:r>
      <w:r w:rsidR="00436B9C" w:rsidRPr="00CA52BC">
        <w:rPr>
          <w:rFonts w:ascii="Calibri" w:hAnsi="Calibri"/>
          <w:lang w:val="sl-SI"/>
        </w:rPr>
        <w:t>KONTAKTNI PODATKI STRANK</w:t>
      </w:r>
    </w:p>
    <w:p w:rsidR="0095348A" w:rsidRPr="00CA52BC" w:rsidRDefault="00872366" w:rsidP="00817235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Upravljavec</w:t>
      </w:r>
      <w:r w:rsidR="00F53C52" w:rsidRPr="00CA52BC">
        <w:rPr>
          <w:rFonts w:ascii="Calibri" w:hAnsi="Calibri"/>
          <w:b/>
          <w:lang w:val="sl-SI"/>
        </w:rPr>
        <w:t xml:space="preserve"> podatkov</w:t>
      </w:r>
    </w:p>
    <w:p w:rsidR="0095348A" w:rsidRPr="00CA52BC" w:rsidRDefault="00F53C52">
      <w:pPr>
        <w:spacing w:before="240" w:after="0" w:line="240" w:lineRule="auto"/>
        <w:rPr>
          <w:rFonts w:eastAsia="Times New Roman"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lastRenderedPageBreak/>
        <w:t xml:space="preserve">Subjekt v funkciji </w:t>
      </w:r>
      <w:r w:rsidR="00872366" w:rsidRPr="00CA52BC">
        <w:rPr>
          <w:rFonts w:eastAsia="Times New Roman"/>
          <w:sz w:val="24"/>
          <w:szCs w:val="24"/>
          <w:lang w:val="sl-SI"/>
        </w:rPr>
        <w:t>upravljavc</w:t>
      </w:r>
      <w:r w:rsidRPr="00CA52BC">
        <w:rPr>
          <w:rFonts w:eastAsia="Times New Roman"/>
          <w:sz w:val="24"/>
          <w:szCs w:val="24"/>
          <w:lang w:val="sl-SI"/>
        </w:rPr>
        <w:t xml:space="preserve">a podatkov v skladu s členom </w:t>
      </w:r>
      <w:proofErr w:type="spellStart"/>
      <w:r w:rsidRPr="00CA52BC">
        <w:rPr>
          <w:rFonts w:eastAsia="Times New Roman"/>
          <w:sz w:val="24"/>
          <w:szCs w:val="24"/>
          <w:lang w:val="sl-SI"/>
        </w:rPr>
        <w:t>II.6</w:t>
      </w:r>
      <w:proofErr w:type="spellEnd"/>
      <w:r w:rsidRPr="00CA52BC">
        <w:rPr>
          <w:rFonts w:eastAsia="Times New Roman"/>
          <w:sz w:val="24"/>
          <w:szCs w:val="24"/>
          <w:lang w:val="sl-SI"/>
        </w:rPr>
        <w:t xml:space="preserve"> bo:</w:t>
      </w:r>
      <w:r w:rsidR="0095348A" w:rsidRPr="00CA52BC">
        <w:rPr>
          <w:rFonts w:eastAsia="Times New Roman"/>
          <w:sz w:val="24"/>
          <w:szCs w:val="24"/>
          <w:lang w:val="sl-SI"/>
        </w:rPr>
        <w:t xml:space="preserve"> </w:t>
      </w:r>
      <w:r w:rsidR="00777B38">
        <w:rPr>
          <w:rFonts w:eastAsia="Times New Roman"/>
          <w:sz w:val="24"/>
          <w:szCs w:val="24"/>
          <w:lang w:val="sl-SI"/>
        </w:rPr>
        <w:t>CMEPIUS.</w:t>
      </w:r>
    </w:p>
    <w:p w:rsidR="0095348A" w:rsidRPr="00CA52BC" w:rsidRDefault="0095348A">
      <w:pPr>
        <w:spacing w:after="0" w:line="240" w:lineRule="auto"/>
        <w:rPr>
          <w:rFonts w:eastAsia="Times New Roman"/>
          <w:sz w:val="24"/>
          <w:szCs w:val="24"/>
          <w:lang w:val="sl-SI"/>
        </w:rPr>
      </w:pPr>
    </w:p>
    <w:p w:rsidR="0095348A" w:rsidRPr="00CA52BC" w:rsidRDefault="00817235" w:rsidP="00817235">
      <w:pPr>
        <w:pStyle w:val="paragraph"/>
        <w:rPr>
          <w:rFonts w:ascii="Calibri" w:hAnsi="Calibri"/>
          <w:lang w:val="sl-SI"/>
        </w:rPr>
      </w:pPr>
      <w:r w:rsidRPr="00CA52BC">
        <w:rPr>
          <w:rFonts w:ascii="Calibri" w:hAnsi="Calibri"/>
          <w:b/>
          <w:lang w:val="sl-SI"/>
        </w:rPr>
        <w:t xml:space="preserve"> </w:t>
      </w:r>
      <w:r w:rsidR="00436B9C" w:rsidRPr="00CA52BC">
        <w:rPr>
          <w:rFonts w:ascii="Calibri" w:hAnsi="Calibri"/>
          <w:b/>
          <w:lang w:val="sl-SI"/>
        </w:rPr>
        <w:t xml:space="preserve">Kontaktni podatki </w:t>
      </w:r>
      <w:r w:rsidR="0095348A" w:rsidRPr="00CA52BC">
        <w:rPr>
          <w:rFonts w:ascii="Calibri" w:hAnsi="Calibri"/>
          <w:b/>
          <w:lang w:val="sl-SI"/>
        </w:rPr>
        <w:t>NA</w:t>
      </w:r>
    </w:p>
    <w:p w:rsidR="0095348A" w:rsidRPr="00CA52BC" w:rsidRDefault="0095348A">
      <w:pPr>
        <w:spacing w:after="0" w:line="240" w:lineRule="auto"/>
        <w:ind w:left="720" w:hanging="720"/>
        <w:jc w:val="both"/>
        <w:rPr>
          <w:rFonts w:eastAsia="Times New Roman"/>
          <w:sz w:val="24"/>
          <w:szCs w:val="24"/>
          <w:lang w:val="sl-SI"/>
        </w:rPr>
      </w:pPr>
    </w:p>
    <w:p w:rsidR="0095348A" w:rsidRPr="00CA52BC" w:rsidRDefault="00436B9C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t>Vsa</w:t>
      </w:r>
      <w:r w:rsidR="00C85378" w:rsidRPr="00CA52BC">
        <w:rPr>
          <w:rFonts w:eastAsia="Times New Roman"/>
          <w:sz w:val="24"/>
          <w:szCs w:val="24"/>
          <w:lang w:val="sl-SI"/>
        </w:rPr>
        <w:t xml:space="preserve"> sporočila</w:t>
      </w:r>
      <w:r w:rsidR="00E91C00">
        <w:rPr>
          <w:rFonts w:eastAsia="Times New Roman"/>
          <w:sz w:val="24"/>
          <w:szCs w:val="24"/>
          <w:lang w:val="sl-SI"/>
        </w:rPr>
        <w:t xml:space="preserve"> </w:t>
      </w:r>
      <w:r w:rsidR="00C43377">
        <w:rPr>
          <w:rFonts w:eastAsia="Times New Roman"/>
          <w:sz w:val="24"/>
          <w:szCs w:val="24"/>
          <w:lang w:val="sl-SI"/>
        </w:rPr>
        <w:t>in</w:t>
      </w:r>
      <w:r w:rsidR="00F97F6D">
        <w:rPr>
          <w:rFonts w:eastAsia="Times New Roman"/>
          <w:sz w:val="24"/>
          <w:szCs w:val="24"/>
          <w:lang w:val="sl-SI"/>
        </w:rPr>
        <w:t xml:space="preserve"> ostalo</w:t>
      </w:r>
      <w:r w:rsidR="00C43377">
        <w:rPr>
          <w:rFonts w:eastAsia="Times New Roman"/>
          <w:sz w:val="24"/>
          <w:szCs w:val="24"/>
          <w:lang w:val="sl-SI"/>
        </w:rPr>
        <w:t xml:space="preserve"> </w:t>
      </w:r>
      <w:r w:rsidR="00F97F6D">
        <w:rPr>
          <w:rFonts w:eastAsia="Times New Roman"/>
          <w:sz w:val="24"/>
          <w:szCs w:val="24"/>
          <w:lang w:val="sl-SI"/>
        </w:rPr>
        <w:t>komunikacijo, naslovljeno</w:t>
      </w:r>
      <w:r w:rsidRPr="00CA52BC">
        <w:rPr>
          <w:rFonts w:eastAsia="Times New Roman"/>
          <w:sz w:val="24"/>
          <w:szCs w:val="24"/>
          <w:lang w:val="sl-SI"/>
        </w:rPr>
        <w:t xml:space="preserve"> na NA</w:t>
      </w:r>
      <w:r w:rsidR="00BB6EA9" w:rsidRPr="00CA52BC">
        <w:rPr>
          <w:rFonts w:eastAsia="Times New Roman"/>
          <w:sz w:val="24"/>
          <w:szCs w:val="24"/>
          <w:lang w:val="sl-SI"/>
        </w:rPr>
        <w:t>,</w:t>
      </w:r>
      <w:r w:rsidRPr="00CA52BC">
        <w:rPr>
          <w:rFonts w:eastAsia="Times New Roman"/>
          <w:sz w:val="24"/>
          <w:szCs w:val="24"/>
          <w:lang w:val="sl-SI"/>
        </w:rPr>
        <w:t xml:space="preserve"> </w:t>
      </w:r>
      <w:r w:rsidR="00F97F6D">
        <w:rPr>
          <w:rFonts w:eastAsia="Times New Roman"/>
          <w:sz w:val="24"/>
          <w:szCs w:val="24"/>
          <w:lang w:val="sl-SI"/>
        </w:rPr>
        <w:t xml:space="preserve">mora koordinator poslati </w:t>
      </w:r>
      <w:r w:rsidRPr="00CA52BC">
        <w:rPr>
          <w:rFonts w:eastAsia="Times New Roman"/>
          <w:sz w:val="24"/>
          <w:szCs w:val="24"/>
          <w:lang w:val="sl-SI"/>
        </w:rPr>
        <w:t>na spodnji naslov:</w:t>
      </w:r>
    </w:p>
    <w:p w:rsidR="0095348A" w:rsidRPr="00425F2F" w:rsidRDefault="0095348A">
      <w:pPr>
        <w:spacing w:after="0" w:line="240" w:lineRule="auto"/>
        <w:ind w:left="720"/>
        <w:rPr>
          <w:rFonts w:eastAsia="Times New Roman"/>
          <w:sz w:val="24"/>
          <w:szCs w:val="24"/>
          <w:lang w:val="sl-SI"/>
        </w:rPr>
      </w:pPr>
    </w:p>
    <w:p w:rsidR="00425F2F" w:rsidRPr="00425F2F" w:rsidRDefault="00425F2F" w:rsidP="00425F2F">
      <w:pPr>
        <w:spacing w:after="0" w:line="240" w:lineRule="auto"/>
        <w:ind w:left="709"/>
        <w:rPr>
          <w:rFonts w:eastAsia="Times New Roman"/>
          <w:sz w:val="24"/>
          <w:szCs w:val="24"/>
          <w:lang w:val="sl-SI"/>
        </w:rPr>
      </w:pPr>
      <w:r w:rsidRPr="00425F2F">
        <w:rPr>
          <w:rFonts w:eastAsia="Times New Roman"/>
          <w:sz w:val="24"/>
          <w:szCs w:val="24"/>
          <w:lang w:val="sl-SI"/>
        </w:rPr>
        <w:t>CMEPIUS</w:t>
      </w:r>
    </w:p>
    <w:p w:rsidR="00425F2F" w:rsidRPr="00425F2F" w:rsidRDefault="00425F2F" w:rsidP="00425F2F">
      <w:pPr>
        <w:spacing w:after="0" w:line="240" w:lineRule="auto"/>
        <w:ind w:left="709"/>
        <w:rPr>
          <w:rFonts w:eastAsia="Times New Roman"/>
          <w:sz w:val="24"/>
          <w:szCs w:val="24"/>
          <w:lang w:val="sl-SI"/>
        </w:rPr>
      </w:pPr>
      <w:r w:rsidRPr="00425F2F">
        <w:rPr>
          <w:rFonts w:eastAsia="Times New Roman"/>
          <w:sz w:val="24"/>
          <w:szCs w:val="24"/>
          <w:lang w:val="sl-SI"/>
        </w:rPr>
        <w:t>Ob Železnici 30a</w:t>
      </w:r>
    </w:p>
    <w:p w:rsidR="00425F2F" w:rsidRPr="00425F2F" w:rsidRDefault="00425F2F" w:rsidP="00425F2F">
      <w:pPr>
        <w:spacing w:after="0" w:line="240" w:lineRule="auto"/>
        <w:ind w:left="709"/>
        <w:rPr>
          <w:rFonts w:eastAsia="Times New Roman"/>
          <w:sz w:val="24"/>
          <w:szCs w:val="24"/>
          <w:lang w:val="sl-SI"/>
        </w:rPr>
      </w:pPr>
      <w:r w:rsidRPr="00425F2F">
        <w:rPr>
          <w:rFonts w:eastAsia="Times New Roman"/>
          <w:sz w:val="24"/>
          <w:szCs w:val="24"/>
          <w:lang w:val="sl-SI"/>
        </w:rPr>
        <w:t>SI-1000 Ljubljana, Slovenija</w:t>
      </w:r>
    </w:p>
    <w:p w:rsidR="00425F2F" w:rsidRPr="00425F2F" w:rsidRDefault="00425F2F" w:rsidP="00425F2F">
      <w:pPr>
        <w:spacing w:after="0" w:line="240" w:lineRule="auto"/>
        <w:ind w:left="709"/>
        <w:rPr>
          <w:rFonts w:eastAsia="Times New Roman"/>
          <w:sz w:val="24"/>
          <w:szCs w:val="24"/>
          <w:lang w:val="sl-SI"/>
        </w:rPr>
      </w:pPr>
    </w:p>
    <w:p w:rsidR="0095348A" w:rsidRPr="00425F2F" w:rsidRDefault="00425F2F" w:rsidP="00425F2F">
      <w:pPr>
        <w:spacing w:after="0" w:line="240" w:lineRule="auto"/>
        <w:ind w:left="709"/>
        <w:rPr>
          <w:rFonts w:eastAsia="Times New Roman"/>
          <w:sz w:val="24"/>
          <w:szCs w:val="24"/>
          <w:lang w:val="sl-SI"/>
        </w:rPr>
      </w:pPr>
      <w:r w:rsidRPr="00425F2F">
        <w:rPr>
          <w:rFonts w:eastAsia="Times New Roman"/>
          <w:sz w:val="24"/>
          <w:szCs w:val="24"/>
          <w:lang w:val="sl-SI"/>
        </w:rPr>
        <w:t xml:space="preserve">Elektronska pošta: </w:t>
      </w:r>
      <w:hyperlink r:id="rId10" w:history="1">
        <w:r w:rsidRPr="00B748C0">
          <w:rPr>
            <w:rStyle w:val="Hyperlink"/>
            <w:lang w:val="sl-SI"/>
          </w:rPr>
          <w:t>erasmusplus-ka2@cmepius.si</w:t>
        </w:r>
      </w:hyperlink>
    </w:p>
    <w:p w:rsidR="00425F2F" w:rsidRPr="00CA52BC" w:rsidRDefault="00425F2F" w:rsidP="00425F2F">
      <w:pPr>
        <w:spacing w:after="0" w:line="240" w:lineRule="auto"/>
        <w:ind w:left="709"/>
        <w:rPr>
          <w:rFonts w:eastAsia="Times New Roman"/>
          <w:i/>
          <w:sz w:val="24"/>
          <w:szCs w:val="24"/>
          <w:lang w:val="sl-SI"/>
        </w:rPr>
      </w:pPr>
    </w:p>
    <w:p w:rsidR="0095348A" w:rsidRPr="00CA52BC" w:rsidRDefault="00F566F8" w:rsidP="0063672C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Kontaktni podatki upravičencev</w:t>
      </w:r>
    </w:p>
    <w:p w:rsidR="0095348A" w:rsidRPr="00CA52BC" w:rsidRDefault="0095348A">
      <w:pPr>
        <w:spacing w:after="0" w:line="240" w:lineRule="auto"/>
        <w:ind w:left="720" w:hanging="720"/>
        <w:jc w:val="both"/>
        <w:rPr>
          <w:rFonts w:eastAsia="Times New Roman"/>
          <w:b/>
          <w:sz w:val="24"/>
          <w:szCs w:val="24"/>
          <w:lang w:val="sl-SI"/>
        </w:rPr>
      </w:pPr>
    </w:p>
    <w:p w:rsidR="0095348A" w:rsidRPr="00CA52BC" w:rsidRDefault="006C1D3F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t>Vsa k</w:t>
      </w:r>
      <w:r w:rsidR="00F566F8" w:rsidRPr="00CA52BC">
        <w:rPr>
          <w:rFonts w:eastAsia="Times New Roman"/>
          <w:sz w:val="24"/>
          <w:szCs w:val="24"/>
          <w:lang w:val="sl-SI"/>
        </w:rPr>
        <w:t xml:space="preserve">omunikacija </w:t>
      </w:r>
      <w:r w:rsidR="00C43377">
        <w:rPr>
          <w:rFonts w:eastAsia="Times New Roman"/>
          <w:sz w:val="24"/>
          <w:szCs w:val="24"/>
          <w:lang w:val="sl-SI"/>
        </w:rPr>
        <w:t>s strani</w:t>
      </w:r>
      <w:r w:rsidR="00F566F8" w:rsidRPr="00CA52BC">
        <w:rPr>
          <w:rFonts w:eastAsia="Times New Roman"/>
          <w:sz w:val="24"/>
          <w:szCs w:val="24"/>
          <w:lang w:val="sl-SI"/>
        </w:rPr>
        <w:t xml:space="preserve"> NA za upravičence</w:t>
      </w:r>
      <w:r w:rsidRPr="00CA52BC">
        <w:rPr>
          <w:rFonts w:eastAsia="Times New Roman"/>
          <w:sz w:val="24"/>
          <w:szCs w:val="24"/>
          <w:lang w:val="sl-SI"/>
        </w:rPr>
        <w:t xml:space="preserve"> bo poslana </w:t>
      </w:r>
      <w:r w:rsidR="00F566F8" w:rsidRPr="00CA52BC">
        <w:rPr>
          <w:rFonts w:eastAsia="Times New Roman"/>
          <w:sz w:val="24"/>
          <w:szCs w:val="24"/>
          <w:lang w:val="sl-SI"/>
        </w:rPr>
        <w:t xml:space="preserve">koordinatorju </w:t>
      </w:r>
      <w:r w:rsidRPr="00CA52BC">
        <w:rPr>
          <w:rFonts w:eastAsia="Times New Roman"/>
          <w:sz w:val="24"/>
          <w:szCs w:val="24"/>
          <w:lang w:val="sl-SI"/>
        </w:rPr>
        <w:t>na spodnji naslov:</w:t>
      </w:r>
    </w:p>
    <w:p w:rsidR="005B39C4" w:rsidRPr="00CA52BC" w:rsidRDefault="005B39C4">
      <w:pPr>
        <w:spacing w:after="0" w:line="240" w:lineRule="auto"/>
        <w:rPr>
          <w:rFonts w:eastAsia="Times New Roman"/>
          <w:sz w:val="24"/>
          <w:szCs w:val="24"/>
          <w:lang w:val="sl-SI"/>
        </w:rPr>
      </w:pPr>
    </w:p>
    <w:p w:rsidR="0095348A" w:rsidRPr="00CA52BC" w:rsidRDefault="0095348A" w:rsidP="005B39C4">
      <w:pPr>
        <w:spacing w:after="0" w:line="240" w:lineRule="auto"/>
        <w:ind w:firstLine="720"/>
        <w:rPr>
          <w:rFonts w:eastAsia="Times New Roman"/>
          <w:i/>
          <w:sz w:val="24"/>
          <w:szCs w:val="24"/>
          <w:shd w:val="clear" w:color="auto" w:fill="FFFF00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[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Polno ime</w:t>
      </w:r>
      <w:r w:rsidR="00067FA7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 xml:space="preserve"> koordinatorja</w:t>
      </w:r>
      <w:r w:rsidR="00471BE2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]</w:t>
      </w:r>
    </w:p>
    <w:p w:rsidR="0095348A" w:rsidRPr="00CA52BC" w:rsidRDefault="005B39C4" w:rsidP="005B39C4">
      <w:pPr>
        <w:spacing w:after="0" w:line="240" w:lineRule="auto"/>
        <w:ind w:firstLine="720"/>
        <w:rPr>
          <w:rFonts w:eastAsia="Times New Roman"/>
          <w:i/>
          <w:sz w:val="24"/>
          <w:szCs w:val="24"/>
          <w:shd w:val="clear" w:color="auto" w:fill="FFFF00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[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Položaj</w:t>
      </w:r>
      <w:r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]</w:t>
      </w:r>
    </w:p>
    <w:p w:rsidR="0095348A" w:rsidRPr="00CA52BC" w:rsidRDefault="005B39C4" w:rsidP="005B39C4">
      <w:pPr>
        <w:spacing w:after="0" w:line="240" w:lineRule="auto"/>
        <w:ind w:firstLine="720"/>
        <w:rPr>
          <w:rFonts w:eastAsia="Times New Roman"/>
          <w:i/>
          <w:sz w:val="24"/>
          <w:szCs w:val="24"/>
          <w:shd w:val="clear" w:color="auto" w:fill="FFFF00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[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Ime subjekta</w:t>
      </w:r>
      <w:r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]</w:t>
      </w:r>
    </w:p>
    <w:p w:rsidR="0095348A" w:rsidRPr="00CA52BC" w:rsidRDefault="005B39C4" w:rsidP="005B39C4">
      <w:pPr>
        <w:spacing w:after="0" w:line="240" w:lineRule="auto"/>
        <w:ind w:firstLine="720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[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Poln</w:t>
      </w:r>
      <w:r w:rsidR="00BB6EA9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i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 xml:space="preserve"> </w:t>
      </w:r>
      <w:r w:rsidR="00BB6EA9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 xml:space="preserve">uradni </w:t>
      </w:r>
      <w:r w:rsidR="006C1D3F" w:rsidRPr="00CA52BC">
        <w:rPr>
          <w:rFonts w:eastAsia="Times New Roman"/>
          <w:i/>
          <w:sz w:val="24"/>
          <w:szCs w:val="24"/>
          <w:highlight w:val="lightGray"/>
          <w:shd w:val="clear" w:color="auto" w:fill="FFFF00"/>
          <w:lang w:val="sl-SI"/>
        </w:rPr>
        <w:t>naslov</w:t>
      </w:r>
      <w:r w:rsidR="0095348A" w:rsidRPr="00CA52BC">
        <w:rPr>
          <w:rFonts w:eastAsia="Times New Roman"/>
          <w:i/>
          <w:sz w:val="24"/>
          <w:szCs w:val="24"/>
          <w:lang w:val="sl-SI"/>
        </w:rPr>
        <w:t>]</w:t>
      </w:r>
    </w:p>
    <w:p w:rsidR="0095348A" w:rsidRPr="00CA52BC" w:rsidRDefault="006C1D3F" w:rsidP="005B39C4">
      <w:pPr>
        <w:spacing w:after="0" w:line="240" w:lineRule="auto"/>
        <w:ind w:firstLine="720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>Elektronska pošta</w:t>
      </w:r>
      <w:r w:rsidR="0095348A" w:rsidRPr="00CA52BC">
        <w:rPr>
          <w:rFonts w:eastAsia="Times New Roman"/>
          <w:i/>
          <w:sz w:val="24"/>
          <w:szCs w:val="24"/>
          <w:lang w:val="sl-SI"/>
        </w:rPr>
        <w:t>:</w:t>
      </w:r>
      <w:r w:rsidR="0095348A" w:rsidRPr="00CA52BC">
        <w:rPr>
          <w:rFonts w:eastAsia="Times New Roman"/>
          <w:i/>
          <w:sz w:val="24"/>
          <w:szCs w:val="20"/>
          <w:lang w:val="sl-SI"/>
        </w:rPr>
        <w:t xml:space="preserve"> </w:t>
      </w:r>
      <w:r w:rsidR="0095348A" w:rsidRPr="00CA52BC">
        <w:rPr>
          <w:rFonts w:eastAsia="Times New Roman"/>
          <w:i/>
          <w:sz w:val="24"/>
          <w:szCs w:val="24"/>
          <w:lang w:val="sl-SI"/>
        </w:rPr>
        <w:t>[</w:t>
      </w:r>
      <w:r w:rsidRPr="00CA52BC">
        <w:rPr>
          <w:rFonts w:eastAsia="Times New Roman"/>
          <w:i/>
          <w:sz w:val="24"/>
          <w:szCs w:val="24"/>
          <w:highlight w:val="lightGray"/>
          <w:shd w:val="clear" w:color="auto" w:fill="00FFFF"/>
          <w:lang w:val="sl-SI"/>
        </w:rPr>
        <w:t>izpolni</w:t>
      </w:r>
      <w:r w:rsidR="0095348A" w:rsidRPr="00CA52BC">
        <w:rPr>
          <w:rFonts w:eastAsia="Times New Roman"/>
          <w:i/>
          <w:sz w:val="24"/>
          <w:szCs w:val="24"/>
          <w:lang w:val="sl-SI"/>
        </w:rPr>
        <w:t>]</w:t>
      </w:r>
    </w:p>
    <w:p w:rsidR="0095348A" w:rsidRPr="00CA52BC" w:rsidRDefault="0095348A">
      <w:pPr>
        <w:spacing w:after="0" w:line="240" w:lineRule="auto"/>
        <w:rPr>
          <w:rFonts w:eastAsia="Times New Roman"/>
          <w:i/>
          <w:sz w:val="24"/>
          <w:szCs w:val="24"/>
          <w:lang w:val="sl-SI"/>
        </w:rPr>
      </w:pPr>
    </w:p>
    <w:p w:rsidR="001E6B80" w:rsidRPr="00CA52BC" w:rsidRDefault="00C43377" w:rsidP="00F74550">
      <w:pPr>
        <w:pStyle w:val="articletitle"/>
        <w:ind w:left="360" w:hanging="360"/>
        <w:rPr>
          <w:rFonts w:ascii="Calibri" w:hAnsi="Calibri"/>
          <w:snapToGrid w:val="0"/>
          <w:lang w:val="sl-SI" w:eastAsia="en-GB"/>
        </w:rPr>
      </w:pPr>
      <w:r>
        <w:rPr>
          <w:lang w:val="sl-SI"/>
        </w:rPr>
        <w:t>–</w:t>
      </w:r>
      <w:r w:rsidR="00F74550" w:rsidRPr="00CA52BC">
        <w:rPr>
          <w:rFonts w:ascii="Calibri" w:hAnsi="Calibri"/>
          <w:lang w:val="sl-SI"/>
        </w:rPr>
        <w:t xml:space="preserve"> VAROVANJE IN VARNOST UDELEŽENCEV</w:t>
      </w:r>
      <w:r w:rsidR="00F74550" w:rsidRPr="00CA52BC">
        <w:rPr>
          <w:rFonts w:ascii="Calibri" w:hAnsi="Calibri"/>
          <w:snapToGrid w:val="0"/>
          <w:lang w:val="sl-SI" w:eastAsia="en-GB"/>
        </w:rPr>
        <w:t xml:space="preserve"> </w:t>
      </w:r>
    </w:p>
    <w:p w:rsidR="006C1D3F" w:rsidRPr="00CA52BC" w:rsidRDefault="00067FA7" w:rsidP="001E6B80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t>Upravičen</w:t>
      </w:r>
      <w:r w:rsidR="006C1D3F" w:rsidRPr="00CA52BC">
        <w:rPr>
          <w:rFonts w:eastAsia="Times New Roman"/>
          <w:sz w:val="24"/>
          <w:szCs w:val="24"/>
          <w:lang w:val="sl-SI"/>
        </w:rPr>
        <w:t>c</w:t>
      </w:r>
      <w:r w:rsidRPr="00CA52BC">
        <w:rPr>
          <w:rFonts w:eastAsia="Times New Roman"/>
          <w:sz w:val="24"/>
          <w:szCs w:val="24"/>
          <w:lang w:val="sl-SI"/>
        </w:rPr>
        <w:t>i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bo</w:t>
      </w:r>
      <w:r w:rsidRPr="00CA52BC">
        <w:rPr>
          <w:rFonts w:eastAsia="Times New Roman"/>
          <w:sz w:val="24"/>
          <w:szCs w:val="24"/>
          <w:lang w:val="sl-SI"/>
        </w:rPr>
        <w:t>do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vzpostavil</w:t>
      </w:r>
      <w:r w:rsidRPr="00CA52BC">
        <w:rPr>
          <w:rFonts w:eastAsia="Times New Roman"/>
          <w:sz w:val="24"/>
          <w:szCs w:val="24"/>
          <w:lang w:val="sl-SI"/>
        </w:rPr>
        <w:t>i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učinkovite postopke in ureditve, da poskrbi</w:t>
      </w:r>
      <w:r w:rsidRPr="00CA52BC">
        <w:rPr>
          <w:rFonts w:eastAsia="Times New Roman"/>
          <w:sz w:val="24"/>
          <w:szCs w:val="24"/>
          <w:lang w:val="sl-SI"/>
        </w:rPr>
        <w:t>jo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za varnost in varovanje udeležencev v njihovem projektu</w:t>
      </w:r>
    </w:p>
    <w:p w:rsidR="001E6B80" w:rsidRPr="00CA52BC" w:rsidRDefault="001E6B80" w:rsidP="001E6B80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1E6B80" w:rsidRPr="00CA52BC" w:rsidRDefault="00067FA7" w:rsidP="001E6B80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t>Upravičen</w:t>
      </w:r>
      <w:r w:rsidR="006C1D3F" w:rsidRPr="00CA52BC">
        <w:rPr>
          <w:rFonts w:eastAsia="Times New Roman"/>
          <w:sz w:val="24"/>
          <w:szCs w:val="24"/>
          <w:lang w:val="sl-SI"/>
        </w:rPr>
        <w:t>c</w:t>
      </w:r>
      <w:r w:rsidRPr="00CA52BC">
        <w:rPr>
          <w:rFonts w:eastAsia="Times New Roman"/>
          <w:sz w:val="24"/>
          <w:szCs w:val="24"/>
          <w:lang w:val="sl-SI"/>
        </w:rPr>
        <w:t>i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bo</w:t>
      </w:r>
      <w:r w:rsidRPr="00CA52BC">
        <w:rPr>
          <w:rFonts w:eastAsia="Times New Roman"/>
          <w:sz w:val="24"/>
          <w:szCs w:val="24"/>
          <w:lang w:val="sl-SI"/>
        </w:rPr>
        <w:t>do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poskrbel</w:t>
      </w:r>
      <w:r w:rsidRPr="00CA52BC">
        <w:rPr>
          <w:rFonts w:eastAsia="Times New Roman"/>
          <w:sz w:val="24"/>
          <w:szCs w:val="24"/>
          <w:lang w:val="sl-SI"/>
        </w:rPr>
        <w:t>i</w:t>
      </w:r>
      <w:r w:rsidR="006C1D3F" w:rsidRPr="00CA52BC">
        <w:rPr>
          <w:rFonts w:eastAsia="Times New Roman"/>
          <w:sz w:val="24"/>
          <w:szCs w:val="24"/>
          <w:lang w:val="sl-SI"/>
        </w:rPr>
        <w:t xml:space="preserve"> za zavarovanje upravičencev mobilnosti na tujem.</w:t>
      </w:r>
    </w:p>
    <w:p w:rsidR="00926A75" w:rsidRPr="00CA52BC" w:rsidRDefault="00926A75" w:rsidP="00C31757">
      <w:pPr>
        <w:adjustRightInd w:val="0"/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C31757" w:rsidRPr="00CA52BC" w:rsidRDefault="0063672C" w:rsidP="0063672C">
      <w:pPr>
        <w:pStyle w:val="articletitle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 </w:t>
      </w:r>
      <w:r w:rsidR="00DD3AAF">
        <w:rPr>
          <w:lang w:val="sl-SI"/>
        </w:rPr>
        <w:t>–</w:t>
      </w:r>
      <w:r w:rsidRPr="00CA52BC">
        <w:rPr>
          <w:rFonts w:ascii="Calibri" w:hAnsi="Calibri"/>
          <w:lang w:val="sl-SI"/>
        </w:rPr>
        <w:t xml:space="preserve"> </w:t>
      </w:r>
      <w:r w:rsidR="006C1D3F" w:rsidRPr="00CA52BC">
        <w:rPr>
          <w:rFonts w:ascii="Calibri" w:hAnsi="Calibri"/>
          <w:lang w:val="sl-SI"/>
        </w:rPr>
        <w:t>VELJAVNA ZAKONODAJA IN REŠEVANJE SPOROV</w:t>
      </w:r>
    </w:p>
    <w:p w:rsidR="0063672C" w:rsidRPr="00CA52BC" w:rsidRDefault="006E4F62" w:rsidP="0063672C">
      <w:pPr>
        <w:pStyle w:val="paragrap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Za ta sporazum velja</w:t>
      </w:r>
      <w:r w:rsidR="00777B38">
        <w:rPr>
          <w:rFonts w:ascii="Calibri" w:hAnsi="Calibri"/>
          <w:lang w:val="sl-SI"/>
        </w:rPr>
        <w:t xml:space="preserve"> zakonodaja republike Slovenije.</w:t>
      </w:r>
    </w:p>
    <w:p w:rsidR="00C31757" w:rsidRPr="00CA52BC" w:rsidRDefault="00C31757" w:rsidP="0063672C">
      <w:pPr>
        <w:pStyle w:val="paragraph"/>
        <w:numPr>
          <w:ilvl w:val="0"/>
          <w:numId w:val="0"/>
        </w:numPr>
        <w:ind w:left="567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 xml:space="preserve"> </w:t>
      </w:r>
    </w:p>
    <w:p w:rsidR="00C31757" w:rsidRPr="00777B38" w:rsidRDefault="00777B38" w:rsidP="00777B38">
      <w:pPr>
        <w:pStyle w:val="paragraph"/>
        <w:rPr>
          <w:rFonts w:ascii="Calibri" w:hAnsi="Calibri"/>
          <w:lang w:val="sl-SI"/>
        </w:rPr>
      </w:pPr>
      <w:r w:rsidRPr="00777B38">
        <w:rPr>
          <w:rFonts w:ascii="Calibri" w:hAnsi="Calibri"/>
          <w:lang w:val="sl-SI"/>
        </w:rPr>
        <w:t>Pristojno sodišče ima v skladu z veljavno nacionalno zakonodajo izključno pristojnost za obravnavo kakršnih koli sporov med NA in upravičencem v zvezi s tolmačenjem, uporabo ali veljavnostjo tega sporazuma, če spora stranki ne moreta rešiti po mirni poti</w:t>
      </w:r>
      <w:r w:rsidR="006E4F62" w:rsidRPr="00777B38">
        <w:rPr>
          <w:rFonts w:ascii="Calibri" w:hAnsi="Calibri"/>
          <w:lang w:val="sl-SI"/>
        </w:rPr>
        <w:t>.</w:t>
      </w:r>
    </w:p>
    <w:p w:rsidR="00843F2E" w:rsidRPr="00CA52BC" w:rsidRDefault="00843F2E" w:rsidP="00926A75">
      <w:pPr>
        <w:spacing w:after="0"/>
        <w:jc w:val="both"/>
        <w:rPr>
          <w:rFonts w:eastAsia="Times New Roman"/>
          <w:i/>
          <w:snapToGrid w:val="0"/>
          <w:sz w:val="24"/>
          <w:szCs w:val="24"/>
          <w:lang w:val="sl-SI" w:eastAsia="en-GB"/>
        </w:rPr>
      </w:pPr>
    </w:p>
    <w:p w:rsidR="0095348A" w:rsidRPr="00CA52BC" w:rsidRDefault="00DD3AAF" w:rsidP="00D9070D">
      <w:pPr>
        <w:pStyle w:val="articletitle"/>
        <w:ind w:left="360" w:hanging="360"/>
        <w:jc w:val="both"/>
        <w:rPr>
          <w:rFonts w:ascii="Calibri" w:hAnsi="Calibri"/>
          <w:lang w:val="sl-SI"/>
        </w:rPr>
      </w:pPr>
      <w:r>
        <w:rPr>
          <w:lang w:val="sl-SI"/>
        </w:rPr>
        <w:t>–</w:t>
      </w:r>
      <w:r w:rsidR="0063672C" w:rsidRPr="00CA52BC">
        <w:rPr>
          <w:rFonts w:ascii="Calibri" w:hAnsi="Calibri"/>
          <w:lang w:val="sl-SI"/>
        </w:rPr>
        <w:t xml:space="preserve"> </w:t>
      </w:r>
      <w:r w:rsidR="003663CF" w:rsidRPr="00CA52BC">
        <w:rPr>
          <w:rFonts w:ascii="Calibri" w:hAnsi="Calibri"/>
          <w:lang w:val="sl-SI"/>
        </w:rPr>
        <w:t>DODATNE DOLOČBE V ZVEZI Z UPORABO REZULTATOV (VKLJUČNO S PRAVICO DO INTELEKTUALNE LASTNINE IN PRAVICAMI INDUSTRIJSKE LASTNINE</w:t>
      </w:r>
      <w:r w:rsidR="0095348A" w:rsidRPr="00CA52BC">
        <w:rPr>
          <w:rFonts w:ascii="Calibri" w:hAnsi="Calibri"/>
          <w:lang w:val="sl-SI"/>
        </w:rPr>
        <w:t xml:space="preserve">) </w:t>
      </w:r>
    </w:p>
    <w:p w:rsidR="0095348A" w:rsidRPr="00CA52BC" w:rsidRDefault="003663CF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lastRenderedPageBreak/>
        <w:t xml:space="preserve">Poleg določbe člena </w:t>
      </w:r>
      <w:proofErr w:type="spellStart"/>
      <w:r w:rsidRPr="00CA52BC">
        <w:rPr>
          <w:sz w:val="24"/>
          <w:szCs w:val="24"/>
          <w:lang w:val="sl-SI"/>
        </w:rPr>
        <w:t>II.8.3</w:t>
      </w:r>
      <w:proofErr w:type="spellEnd"/>
      <w:r w:rsidRPr="00CA52BC">
        <w:rPr>
          <w:sz w:val="24"/>
          <w:szCs w:val="24"/>
          <w:lang w:val="sl-SI"/>
        </w:rPr>
        <w:t xml:space="preserve"> velja, da </w:t>
      </w:r>
      <w:r w:rsidR="00F94476" w:rsidRPr="00CA52BC">
        <w:rPr>
          <w:sz w:val="24"/>
          <w:szCs w:val="24"/>
          <w:lang w:val="sl-SI"/>
        </w:rPr>
        <w:t xml:space="preserve">bodo </w:t>
      </w:r>
      <w:r w:rsidR="00172894" w:rsidRPr="00CA52BC">
        <w:rPr>
          <w:sz w:val="24"/>
          <w:szCs w:val="24"/>
          <w:lang w:val="sl-SI"/>
        </w:rPr>
        <w:t>v primeru, če upravičen</w:t>
      </w:r>
      <w:r w:rsidRPr="00CA52BC">
        <w:rPr>
          <w:sz w:val="24"/>
          <w:szCs w:val="24"/>
          <w:lang w:val="sl-SI"/>
        </w:rPr>
        <w:t>c</w:t>
      </w:r>
      <w:r w:rsidR="00172894" w:rsidRPr="00CA52BC">
        <w:rPr>
          <w:sz w:val="24"/>
          <w:szCs w:val="24"/>
          <w:lang w:val="sl-SI"/>
        </w:rPr>
        <w:t>i</w:t>
      </w:r>
      <w:r w:rsidRPr="00CA52BC">
        <w:rPr>
          <w:sz w:val="24"/>
          <w:szCs w:val="24"/>
          <w:lang w:val="sl-SI"/>
        </w:rPr>
        <w:t xml:space="preserve"> v okviru projekta izdela</w:t>
      </w:r>
      <w:r w:rsidR="00172894" w:rsidRPr="00CA52BC">
        <w:rPr>
          <w:sz w:val="24"/>
          <w:szCs w:val="24"/>
          <w:lang w:val="sl-SI"/>
        </w:rPr>
        <w:t>jo</w:t>
      </w:r>
      <w:r w:rsidRPr="00CA52BC">
        <w:rPr>
          <w:sz w:val="24"/>
          <w:szCs w:val="24"/>
          <w:lang w:val="sl-SI"/>
        </w:rPr>
        <w:t xml:space="preserve"> izobraževalna gradiva, ta </w:t>
      </w:r>
      <w:r w:rsidR="00DD3AAF" w:rsidRPr="00CA52BC">
        <w:rPr>
          <w:sz w:val="24"/>
          <w:szCs w:val="24"/>
          <w:lang w:val="sl-SI"/>
        </w:rPr>
        <w:t>brezplačno in na podlagi odprtih dovoljenj</w:t>
      </w:r>
      <w:r w:rsidR="00DD3AAF" w:rsidRPr="00CA52BC">
        <w:rPr>
          <w:rStyle w:val="Voetnoottekens"/>
          <w:sz w:val="24"/>
          <w:szCs w:val="24"/>
          <w:lang w:val="sl-SI"/>
        </w:rPr>
        <w:footnoteReference w:id="2"/>
      </w:r>
      <w:r w:rsidR="00DD3AAF">
        <w:rPr>
          <w:sz w:val="24"/>
          <w:szCs w:val="24"/>
          <w:lang w:val="sl-SI"/>
        </w:rPr>
        <w:t xml:space="preserve"> </w:t>
      </w:r>
      <w:r w:rsidRPr="00CA52BC">
        <w:rPr>
          <w:sz w:val="24"/>
          <w:szCs w:val="24"/>
          <w:lang w:val="sl-SI"/>
        </w:rPr>
        <w:t>prosto dostopna prek</w:t>
      </w:r>
      <w:r w:rsidR="00DD3AAF">
        <w:rPr>
          <w:sz w:val="24"/>
          <w:szCs w:val="24"/>
          <w:lang w:val="sl-SI"/>
        </w:rPr>
        <w:t xml:space="preserve"> spleta.</w:t>
      </w:r>
      <w:r w:rsidRPr="00CA52BC">
        <w:rPr>
          <w:sz w:val="24"/>
          <w:szCs w:val="24"/>
          <w:lang w:val="sl-SI"/>
        </w:rPr>
        <w:t xml:space="preserve"> </w:t>
      </w:r>
    </w:p>
    <w:p w:rsidR="00926A75" w:rsidRPr="00CA52BC" w:rsidRDefault="00926A75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843F2E" w:rsidRPr="00CA52BC" w:rsidRDefault="00843F2E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3663CF" w:rsidP="00843F2E">
      <w:pPr>
        <w:pStyle w:val="articletitle"/>
        <w:keepNext/>
        <w:jc w:val="both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–</w:t>
      </w:r>
      <w:r w:rsidR="00CB4603" w:rsidRPr="00CA52BC">
        <w:rPr>
          <w:rFonts w:ascii="Calibri" w:hAnsi="Calibri"/>
          <w:lang w:val="sl-SI"/>
        </w:rPr>
        <w:t xml:space="preserve"> </w:t>
      </w:r>
      <w:r w:rsidRPr="00CA52BC">
        <w:rPr>
          <w:rFonts w:ascii="Calibri" w:hAnsi="Calibri"/>
          <w:lang w:val="sl-SI"/>
        </w:rPr>
        <w:t xml:space="preserve">UPORABA </w:t>
      </w:r>
      <w:r w:rsidR="00E82175" w:rsidRPr="00CA52BC">
        <w:rPr>
          <w:rFonts w:ascii="Calibri" w:hAnsi="Calibri"/>
          <w:lang w:val="sl-SI"/>
        </w:rPr>
        <w:t xml:space="preserve">ELEKTRONSKIH </w:t>
      </w:r>
      <w:r w:rsidRPr="00CA52BC">
        <w:rPr>
          <w:rFonts w:ascii="Calibri" w:hAnsi="Calibri"/>
          <w:lang w:val="sl-SI"/>
        </w:rPr>
        <w:t>ORODIJ</w:t>
      </w:r>
    </w:p>
    <w:p w:rsidR="0095348A" w:rsidRPr="00CA52BC" w:rsidRDefault="003663CF" w:rsidP="00843F2E">
      <w:pPr>
        <w:pStyle w:val="paragraph"/>
        <w:keepNext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Orodje za spremljanje mobilnosti</w:t>
      </w:r>
      <w:r w:rsidR="005C339B" w:rsidRPr="00CA52BC">
        <w:rPr>
          <w:rFonts w:ascii="Calibri" w:hAnsi="Calibri"/>
          <w:b/>
          <w:lang w:val="sl-SI"/>
        </w:rPr>
        <w:t xml:space="preserve"> (</w:t>
      </w:r>
      <w:proofErr w:type="spellStart"/>
      <w:r w:rsidR="005C339B" w:rsidRPr="00DD3AAF">
        <w:rPr>
          <w:rFonts w:ascii="Calibri" w:hAnsi="Calibri"/>
          <w:b/>
          <w:i/>
          <w:lang w:val="sl-SI"/>
        </w:rPr>
        <w:t>Mobility</w:t>
      </w:r>
      <w:proofErr w:type="spellEnd"/>
      <w:r w:rsidR="005C339B" w:rsidRPr="00DD3AAF">
        <w:rPr>
          <w:rFonts w:ascii="Calibri" w:hAnsi="Calibri"/>
          <w:b/>
          <w:i/>
          <w:lang w:val="sl-SI"/>
        </w:rPr>
        <w:t xml:space="preserve"> </w:t>
      </w:r>
      <w:proofErr w:type="spellStart"/>
      <w:r w:rsidR="005C339B" w:rsidRPr="00DD3AAF">
        <w:rPr>
          <w:rFonts w:ascii="Calibri" w:hAnsi="Calibri"/>
          <w:b/>
          <w:i/>
          <w:lang w:val="sl-SI"/>
        </w:rPr>
        <w:t>Tool</w:t>
      </w:r>
      <w:proofErr w:type="spellEnd"/>
      <w:r w:rsidR="005C339B" w:rsidRPr="00CA52BC">
        <w:rPr>
          <w:rFonts w:ascii="Calibri" w:hAnsi="Calibri"/>
          <w:b/>
          <w:lang w:val="sl-SI"/>
        </w:rPr>
        <w:t>)</w:t>
      </w:r>
    </w:p>
    <w:p w:rsidR="0095348A" w:rsidRPr="00CA52BC" w:rsidRDefault="0095348A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3663CF" w:rsidRPr="00CA52BC" w:rsidRDefault="00172894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Koordinator</w:t>
      </w:r>
      <w:r w:rsidR="003663CF" w:rsidRPr="00CA52BC">
        <w:rPr>
          <w:sz w:val="24"/>
          <w:szCs w:val="24"/>
          <w:lang w:val="sl-SI"/>
        </w:rPr>
        <w:t xml:space="preserve"> </w:t>
      </w:r>
      <w:r w:rsidR="00F93598" w:rsidRPr="00CA52BC">
        <w:rPr>
          <w:sz w:val="24"/>
          <w:szCs w:val="24"/>
          <w:lang w:val="sl-SI"/>
        </w:rPr>
        <w:t>mora uporabljati spletno orodje za spremljanje mobilnosti (</w:t>
      </w:r>
      <w:proofErr w:type="spellStart"/>
      <w:r w:rsidR="00DD3AAF">
        <w:rPr>
          <w:i/>
          <w:sz w:val="24"/>
          <w:szCs w:val="24"/>
          <w:lang w:val="sl-SI"/>
        </w:rPr>
        <w:t>Mobility</w:t>
      </w:r>
      <w:proofErr w:type="spellEnd"/>
      <w:r w:rsidR="00DD3AAF">
        <w:rPr>
          <w:i/>
          <w:sz w:val="24"/>
          <w:szCs w:val="24"/>
          <w:lang w:val="sl-SI"/>
        </w:rPr>
        <w:t xml:space="preserve"> </w:t>
      </w:r>
      <w:proofErr w:type="spellStart"/>
      <w:r w:rsidR="00DD3AAF">
        <w:rPr>
          <w:i/>
          <w:sz w:val="24"/>
          <w:szCs w:val="24"/>
          <w:lang w:val="sl-SI"/>
        </w:rPr>
        <w:t>T</w:t>
      </w:r>
      <w:r w:rsidR="00F93598" w:rsidRPr="00DD3AAF">
        <w:rPr>
          <w:i/>
          <w:sz w:val="24"/>
          <w:szCs w:val="24"/>
          <w:lang w:val="sl-SI"/>
        </w:rPr>
        <w:t>ool</w:t>
      </w:r>
      <w:proofErr w:type="spellEnd"/>
      <w:r w:rsidR="00F93598" w:rsidRPr="00CA52BC">
        <w:rPr>
          <w:sz w:val="24"/>
          <w:szCs w:val="24"/>
          <w:lang w:val="sl-SI"/>
        </w:rPr>
        <w:t xml:space="preserve">) za beleženje informacij v zvezi z aktivnostmi v okviru mobilnosti, vključno z vsemi aktivnostmi, ki niso financirane z </w:t>
      </w:r>
      <w:r w:rsidR="00307E91">
        <w:rPr>
          <w:sz w:val="24"/>
          <w:szCs w:val="24"/>
          <w:lang w:val="sl-SI"/>
        </w:rPr>
        <w:t>dotacijami</w:t>
      </w:r>
      <w:r w:rsidR="00F93598" w:rsidRPr="00CA52BC">
        <w:rPr>
          <w:sz w:val="24"/>
          <w:szCs w:val="24"/>
          <w:lang w:val="sl-SI"/>
        </w:rPr>
        <w:t xml:space="preserve"> iz skladov EU</w:t>
      </w:r>
      <w:r w:rsidR="00DD3AAF">
        <w:rPr>
          <w:sz w:val="24"/>
          <w:szCs w:val="24"/>
          <w:lang w:val="sl-SI"/>
        </w:rPr>
        <w:t>,</w:t>
      </w:r>
      <w:r w:rsidR="00F93598" w:rsidRPr="00CA52BC">
        <w:rPr>
          <w:sz w:val="24"/>
          <w:szCs w:val="24"/>
          <w:lang w:val="sl-SI"/>
        </w:rPr>
        <w:t xml:space="preserve"> za celotno obdobje mobilnosti. Poleg tega se orodje uporablja za izpolnjevanje in predložitev vmesnih ter končnih poročil</w:t>
      </w:r>
      <w:r w:rsidR="003663CF" w:rsidRPr="00CA52BC">
        <w:rPr>
          <w:sz w:val="24"/>
          <w:szCs w:val="24"/>
          <w:lang w:val="sl-SI"/>
        </w:rPr>
        <w:t xml:space="preserve">. </w:t>
      </w:r>
    </w:p>
    <w:p w:rsidR="0095348A" w:rsidRPr="00CA52BC" w:rsidRDefault="0095348A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3663CF" w:rsidP="0063672C">
      <w:pPr>
        <w:pStyle w:val="paragraph"/>
        <w:rPr>
          <w:rFonts w:ascii="Calibri" w:hAnsi="Calibri"/>
          <w:b/>
          <w:lang w:val="sl-SI"/>
        </w:rPr>
      </w:pPr>
      <w:r w:rsidRPr="00CA52BC">
        <w:rPr>
          <w:rFonts w:ascii="Calibri" w:hAnsi="Calibri"/>
          <w:b/>
          <w:lang w:val="sl-SI"/>
        </w:rPr>
        <w:t>Platforma z</w:t>
      </w:r>
      <w:r w:rsidR="00391CCF" w:rsidRPr="00CA52BC">
        <w:rPr>
          <w:rFonts w:ascii="Calibri" w:hAnsi="Calibri"/>
          <w:b/>
          <w:lang w:val="sl-SI"/>
        </w:rPr>
        <w:t>a</w:t>
      </w:r>
      <w:r w:rsidRPr="00CA52BC">
        <w:rPr>
          <w:rFonts w:ascii="Calibri" w:hAnsi="Calibri"/>
          <w:b/>
          <w:lang w:val="sl-SI"/>
        </w:rPr>
        <w:t xml:space="preserve"> razširjanje</w:t>
      </w:r>
      <w:r w:rsidR="00801005" w:rsidRPr="00CA52BC">
        <w:rPr>
          <w:rFonts w:ascii="Calibri" w:hAnsi="Calibri"/>
          <w:b/>
          <w:lang w:val="sl-SI"/>
        </w:rPr>
        <w:t xml:space="preserve"> (rezultatov)</w:t>
      </w:r>
    </w:p>
    <w:p w:rsidR="008554B8" w:rsidRPr="00CA52BC" w:rsidRDefault="008554B8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89557F" w:rsidRPr="00CA52BC" w:rsidRDefault="00172894" w:rsidP="0089557F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>Koordinator</w:t>
      </w:r>
      <w:r w:rsidR="00801005" w:rsidRPr="00CA52BC">
        <w:rPr>
          <w:sz w:val="24"/>
          <w:szCs w:val="24"/>
          <w:lang w:val="sl-SI"/>
        </w:rPr>
        <w:t xml:space="preserve"> bo vnesel končne izsledke projekta v platf</w:t>
      </w:r>
      <w:r w:rsidR="00777B38">
        <w:rPr>
          <w:sz w:val="24"/>
          <w:szCs w:val="24"/>
          <w:lang w:val="sl-SI"/>
        </w:rPr>
        <w:t>ormo za razširjanje rezultatov</w:t>
      </w:r>
      <w:r w:rsidR="00801005" w:rsidRPr="00CA52BC">
        <w:rPr>
          <w:sz w:val="24"/>
          <w:szCs w:val="24"/>
          <w:lang w:val="sl-SI"/>
        </w:rPr>
        <w:t xml:space="preserve"> na spletnem naslovu</w:t>
      </w:r>
      <w:r w:rsidR="0089557F" w:rsidRPr="00CA52BC">
        <w:rPr>
          <w:sz w:val="24"/>
          <w:szCs w:val="24"/>
          <w:lang w:val="sl-SI"/>
        </w:rPr>
        <w:t xml:space="preserve"> </w:t>
      </w:r>
      <w:hyperlink r:id="rId11" w:history="1">
        <w:r w:rsidR="0089557F" w:rsidRPr="00CA52BC">
          <w:rPr>
            <w:sz w:val="24"/>
            <w:szCs w:val="24"/>
            <w:lang w:val="sl-SI"/>
          </w:rPr>
          <w:t>http://ec.</w:t>
        </w:r>
        <w:r w:rsidR="00EC67B5">
          <w:rPr>
            <w:sz w:val="24"/>
            <w:szCs w:val="24"/>
            <w:lang w:val="sl-SI"/>
          </w:rPr>
          <w:t>EUR</w:t>
        </w:r>
        <w:r w:rsidR="0089557F" w:rsidRPr="00CA52BC">
          <w:rPr>
            <w:sz w:val="24"/>
            <w:szCs w:val="24"/>
            <w:lang w:val="sl-SI"/>
          </w:rPr>
          <w:t>opa.eu/programmes/erasmus-plus/projects/</w:t>
        </w:r>
      </w:hyperlink>
      <w:r w:rsidR="0089557F" w:rsidRPr="00CA52BC">
        <w:rPr>
          <w:sz w:val="24"/>
          <w:szCs w:val="24"/>
          <w:lang w:val="sl-SI"/>
        </w:rPr>
        <w:t xml:space="preserve"> </w:t>
      </w:r>
      <w:r w:rsidR="00801005" w:rsidRPr="00CA52BC">
        <w:rPr>
          <w:sz w:val="24"/>
          <w:szCs w:val="24"/>
          <w:lang w:val="sl-SI"/>
        </w:rPr>
        <w:t xml:space="preserve">v skladu z navodili, ki jih najde v platformi za razširjanje </w:t>
      </w:r>
      <w:r w:rsidR="00777B38">
        <w:rPr>
          <w:sz w:val="24"/>
          <w:szCs w:val="24"/>
          <w:lang w:val="sl-SI"/>
        </w:rPr>
        <w:t>rezultatov</w:t>
      </w:r>
      <w:r w:rsidR="0089557F" w:rsidRPr="00CA52BC">
        <w:rPr>
          <w:sz w:val="24"/>
          <w:szCs w:val="24"/>
          <w:lang w:val="sl-SI"/>
        </w:rPr>
        <w:t xml:space="preserve">. </w:t>
      </w:r>
    </w:p>
    <w:p w:rsidR="0089557F" w:rsidRPr="00CA52BC" w:rsidRDefault="0089557F" w:rsidP="0089557F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89557F" w:rsidRPr="00CA52BC" w:rsidRDefault="00801005" w:rsidP="0089557F">
      <w:pPr>
        <w:spacing w:after="0" w:line="240" w:lineRule="auto"/>
        <w:jc w:val="both"/>
        <w:rPr>
          <w:sz w:val="24"/>
          <w:szCs w:val="24"/>
          <w:lang w:val="sl-SI"/>
        </w:rPr>
      </w:pPr>
      <w:r w:rsidRPr="00CA52BC">
        <w:rPr>
          <w:sz w:val="24"/>
          <w:szCs w:val="24"/>
          <w:lang w:val="sl-SI"/>
        </w:rPr>
        <w:t xml:space="preserve">Odobritev </w:t>
      </w:r>
      <w:r w:rsidR="00307E91">
        <w:rPr>
          <w:sz w:val="24"/>
          <w:szCs w:val="24"/>
          <w:lang w:val="sl-SI"/>
        </w:rPr>
        <w:t>končnega</w:t>
      </w:r>
      <w:r w:rsidR="00A870F9" w:rsidRPr="00CA52BC">
        <w:rPr>
          <w:sz w:val="24"/>
          <w:szCs w:val="24"/>
          <w:lang w:val="sl-SI"/>
        </w:rPr>
        <w:t xml:space="preserve"> poročila je pogojen</w:t>
      </w:r>
      <w:r w:rsidR="006B0834" w:rsidRPr="00CA52BC">
        <w:rPr>
          <w:sz w:val="24"/>
          <w:szCs w:val="24"/>
          <w:lang w:val="sl-SI"/>
        </w:rPr>
        <w:t>a</w:t>
      </w:r>
      <w:r w:rsidR="00A870F9" w:rsidRPr="00CA52BC">
        <w:rPr>
          <w:sz w:val="24"/>
          <w:szCs w:val="24"/>
          <w:lang w:val="sl-SI"/>
        </w:rPr>
        <w:t xml:space="preserve"> z naložitvijo končnih izsledkov projekta v platformo za razširjanje (rezultatov) pred datumom oddaje </w:t>
      </w:r>
      <w:r w:rsidR="00307E91">
        <w:rPr>
          <w:sz w:val="24"/>
          <w:szCs w:val="24"/>
          <w:lang w:val="sl-SI"/>
        </w:rPr>
        <w:t>končnega</w:t>
      </w:r>
      <w:r w:rsidR="00A870F9" w:rsidRPr="00CA52BC">
        <w:rPr>
          <w:sz w:val="24"/>
          <w:szCs w:val="24"/>
          <w:lang w:val="sl-SI"/>
        </w:rPr>
        <w:t xml:space="preserve"> poročila.</w:t>
      </w:r>
    </w:p>
    <w:p w:rsidR="00926A75" w:rsidRPr="00CA52BC" w:rsidRDefault="00926A75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6D58E1" w:rsidRPr="00CA52BC" w:rsidRDefault="006D58E1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5348A" w:rsidRPr="00CA52BC" w:rsidRDefault="00A870F9" w:rsidP="005C602D">
      <w:pPr>
        <w:pStyle w:val="articletitle"/>
        <w:rPr>
          <w:rFonts w:ascii="Calibri" w:hAnsi="Calibri"/>
          <w:lang w:val="sl-SI"/>
        </w:rPr>
      </w:pPr>
      <w:r w:rsidRPr="00CA52BC">
        <w:rPr>
          <w:rFonts w:ascii="Calibri" w:hAnsi="Calibri"/>
          <w:lang w:val="sl-SI"/>
        </w:rPr>
        <w:t>–</w:t>
      </w:r>
      <w:r w:rsidR="005C602D" w:rsidRPr="00CA52BC">
        <w:rPr>
          <w:rFonts w:ascii="Calibri" w:hAnsi="Calibri"/>
          <w:lang w:val="sl-SI"/>
        </w:rPr>
        <w:t xml:space="preserve"> </w:t>
      </w:r>
      <w:r w:rsidRPr="00CA52BC">
        <w:rPr>
          <w:rFonts w:ascii="Calibri" w:hAnsi="Calibri"/>
          <w:lang w:val="sl-SI"/>
        </w:rPr>
        <w:t>DODATNE DOLOČBE V ZVEZI S PODIZVAJALCI</w:t>
      </w:r>
      <w:r w:rsidR="0095348A" w:rsidRPr="00CA52BC">
        <w:rPr>
          <w:rFonts w:ascii="Calibri" w:hAnsi="Calibri"/>
          <w:lang w:val="sl-SI"/>
        </w:rPr>
        <w:t xml:space="preserve"> </w:t>
      </w:r>
    </w:p>
    <w:p w:rsidR="00DE3B4D" w:rsidRPr="00CA52BC" w:rsidRDefault="00777B38" w:rsidP="00DE3B4D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>
        <w:rPr>
          <w:rFonts w:eastAsia="Times New Roman"/>
          <w:sz w:val="24"/>
          <w:szCs w:val="24"/>
          <w:lang w:val="sl-SI"/>
        </w:rPr>
        <w:t>Z izjemo člena</w:t>
      </w:r>
      <w:r w:rsidR="00172894" w:rsidRPr="00CA52BC">
        <w:rPr>
          <w:sz w:val="24"/>
          <w:szCs w:val="24"/>
          <w:lang w:val="sl-SI"/>
        </w:rPr>
        <w:t xml:space="preserve"> </w:t>
      </w:r>
      <w:proofErr w:type="spellStart"/>
      <w:r w:rsidR="00172894" w:rsidRPr="00CA52BC">
        <w:rPr>
          <w:sz w:val="24"/>
          <w:szCs w:val="24"/>
          <w:lang w:val="sl-SI"/>
        </w:rPr>
        <w:t>II.10</w:t>
      </w:r>
      <w:proofErr w:type="spellEnd"/>
      <w:r w:rsidR="00172894" w:rsidRPr="00CA52BC">
        <w:rPr>
          <w:sz w:val="24"/>
          <w:szCs w:val="24"/>
          <w:lang w:val="sl-SI"/>
        </w:rPr>
        <w:t xml:space="preserve"> upravičen</w:t>
      </w:r>
      <w:r w:rsidR="00693B43" w:rsidRPr="00CA52BC">
        <w:rPr>
          <w:sz w:val="24"/>
          <w:szCs w:val="24"/>
          <w:lang w:val="sl-SI"/>
        </w:rPr>
        <w:t>c</w:t>
      </w:r>
      <w:r w:rsidR="00172894" w:rsidRPr="00CA52BC">
        <w:rPr>
          <w:sz w:val="24"/>
          <w:szCs w:val="24"/>
          <w:lang w:val="sl-SI"/>
        </w:rPr>
        <w:t>i</w:t>
      </w:r>
      <w:r w:rsidR="00693B43" w:rsidRPr="00CA52BC">
        <w:rPr>
          <w:sz w:val="24"/>
          <w:szCs w:val="24"/>
          <w:lang w:val="sl-SI"/>
        </w:rPr>
        <w:t xml:space="preserve"> ne</w:t>
      </w:r>
      <w:r w:rsidR="00A870F9" w:rsidRPr="00CA52BC">
        <w:rPr>
          <w:sz w:val="24"/>
          <w:szCs w:val="24"/>
          <w:lang w:val="sl-SI"/>
        </w:rPr>
        <w:t xml:space="preserve"> bo</w:t>
      </w:r>
      <w:r w:rsidR="00172894" w:rsidRPr="00CA52BC">
        <w:rPr>
          <w:sz w:val="24"/>
          <w:szCs w:val="24"/>
          <w:lang w:val="sl-SI"/>
        </w:rPr>
        <w:t>do</w:t>
      </w:r>
      <w:r w:rsidR="00A870F9" w:rsidRPr="00CA52BC">
        <w:rPr>
          <w:sz w:val="24"/>
          <w:szCs w:val="24"/>
          <w:lang w:val="sl-SI"/>
        </w:rPr>
        <w:t xml:space="preserve"> sklepal</w:t>
      </w:r>
      <w:r w:rsidR="00172894" w:rsidRPr="00CA52BC">
        <w:rPr>
          <w:sz w:val="24"/>
          <w:szCs w:val="24"/>
          <w:lang w:val="sl-SI"/>
        </w:rPr>
        <w:t>i</w:t>
      </w:r>
      <w:r w:rsidR="00A870F9" w:rsidRPr="00CA52BC">
        <w:rPr>
          <w:sz w:val="24"/>
          <w:szCs w:val="24"/>
          <w:lang w:val="sl-SI"/>
        </w:rPr>
        <w:t xml:space="preserve"> pogodb s podizvaja</w:t>
      </w:r>
      <w:r w:rsidR="00850DE9" w:rsidRPr="00CA52BC">
        <w:rPr>
          <w:sz w:val="24"/>
          <w:szCs w:val="24"/>
          <w:lang w:val="sl-SI"/>
        </w:rPr>
        <w:t xml:space="preserve">lci za nobene </w:t>
      </w:r>
      <w:r w:rsidR="0015002B" w:rsidRPr="00CA52BC">
        <w:rPr>
          <w:sz w:val="24"/>
          <w:szCs w:val="24"/>
          <w:lang w:val="sl-SI"/>
        </w:rPr>
        <w:t>aktivnosti</w:t>
      </w:r>
      <w:r w:rsidR="00850DE9" w:rsidRPr="00CA52BC">
        <w:rPr>
          <w:sz w:val="24"/>
          <w:szCs w:val="24"/>
          <w:lang w:val="sl-SI"/>
        </w:rPr>
        <w:t xml:space="preserve">, ki se financirajo iz </w:t>
      </w:r>
      <w:r w:rsidR="00F93598" w:rsidRPr="00CA52BC">
        <w:rPr>
          <w:sz w:val="24"/>
          <w:szCs w:val="24"/>
          <w:lang w:val="sl-SI"/>
        </w:rPr>
        <w:t>postavke</w:t>
      </w:r>
      <w:r w:rsidR="00850DE9" w:rsidRPr="00CA52BC">
        <w:rPr>
          <w:sz w:val="24"/>
          <w:szCs w:val="24"/>
          <w:lang w:val="sl-SI"/>
        </w:rPr>
        <w:t xml:space="preserve"> proračuna </w:t>
      </w:r>
      <w:r w:rsidR="00DD3AAF">
        <w:rPr>
          <w:lang w:val="sl-SI"/>
        </w:rPr>
        <w:t>'</w:t>
      </w:r>
      <w:r w:rsidR="002D4C4A" w:rsidRPr="00CA52BC">
        <w:rPr>
          <w:sz w:val="24"/>
          <w:szCs w:val="24"/>
          <w:lang w:val="sl-SI"/>
        </w:rPr>
        <w:t xml:space="preserve">intelektualni </w:t>
      </w:r>
      <w:r w:rsidR="00850DE9" w:rsidRPr="00CA52BC">
        <w:rPr>
          <w:sz w:val="24"/>
          <w:szCs w:val="24"/>
          <w:lang w:val="sl-SI"/>
        </w:rPr>
        <w:t>rezultati</w:t>
      </w:r>
      <w:r w:rsidR="00DD3AAF">
        <w:rPr>
          <w:lang w:val="sl-SI"/>
        </w:rPr>
        <w:t>'</w:t>
      </w:r>
      <w:r w:rsidR="00850DE9" w:rsidRPr="00CA52BC">
        <w:rPr>
          <w:sz w:val="24"/>
          <w:szCs w:val="24"/>
          <w:lang w:val="sl-SI"/>
        </w:rPr>
        <w:t>.</w:t>
      </w:r>
      <w:r w:rsidR="00DE3B4D" w:rsidRPr="00CA52BC">
        <w:rPr>
          <w:rFonts w:eastAsia="Times New Roman"/>
          <w:sz w:val="24"/>
          <w:szCs w:val="24"/>
          <w:lang w:val="sl-SI"/>
        </w:rPr>
        <w:t xml:space="preserve"> </w:t>
      </w:r>
    </w:p>
    <w:p w:rsidR="00DE3B4D" w:rsidRPr="00CA52BC" w:rsidRDefault="00DE3B4D" w:rsidP="00DE3B4D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6C65D3" w:rsidRPr="00CA52BC" w:rsidRDefault="00777B38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>
        <w:rPr>
          <w:rFonts w:eastAsia="Times New Roman"/>
          <w:sz w:val="24"/>
          <w:szCs w:val="24"/>
          <w:lang w:val="sl-SI"/>
        </w:rPr>
        <w:t>Z izjemo določb</w:t>
      </w:r>
      <w:r w:rsidR="00850DE9" w:rsidRPr="00CA52BC">
        <w:rPr>
          <w:rFonts w:eastAsia="Times New Roman"/>
          <w:sz w:val="24"/>
          <w:szCs w:val="24"/>
          <w:lang w:val="sl-SI"/>
        </w:rPr>
        <w:t xml:space="preserve"> v alinejah (c) in (d) člena </w:t>
      </w:r>
      <w:proofErr w:type="spellStart"/>
      <w:r w:rsidR="00850DE9" w:rsidRPr="00CA52BC">
        <w:rPr>
          <w:rFonts w:eastAsia="Times New Roman"/>
          <w:sz w:val="24"/>
          <w:szCs w:val="24"/>
          <w:lang w:val="sl-SI"/>
        </w:rPr>
        <w:t>II.10.2</w:t>
      </w:r>
      <w:proofErr w:type="spellEnd"/>
      <w:r w:rsidR="00850DE9" w:rsidRPr="00CA52BC">
        <w:rPr>
          <w:rFonts w:eastAsia="Times New Roman"/>
          <w:sz w:val="24"/>
          <w:szCs w:val="24"/>
          <w:lang w:val="sl-SI"/>
        </w:rPr>
        <w:t xml:space="preserve"> ne veljajo za nobeno kategorijo proračuna z izjemo </w:t>
      </w:r>
      <w:r w:rsidR="00F93598" w:rsidRPr="00CA52BC">
        <w:rPr>
          <w:rFonts w:eastAsia="Times New Roman"/>
          <w:sz w:val="24"/>
          <w:szCs w:val="24"/>
          <w:lang w:val="sl-SI"/>
        </w:rPr>
        <w:t>postavke</w:t>
      </w:r>
      <w:r w:rsidR="00850DE9" w:rsidRPr="00CA52BC">
        <w:rPr>
          <w:rFonts w:eastAsia="Times New Roman"/>
          <w:sz w:val="24"/>
          <w:szCs w:val="24"/>
          <w:lang w:val="sl-SI"/>
        </w:rPr>
        <w:t xml:space="preserve"> </w:t>
      </w:r>
      <w:r w:rsidR="00DD3AAF">
        <w:rPr>
          <w:lang w:val="sl-SI"/>
        </w:rPr>
        <w:t>'</w:t>
      </w:r>
      <w:r w:rsidR="002D4C4A" w:rsidRPr="00CA52BC">
        <w:rPr>
          <w:rFonts w:eastAsia="Times New Roman"/>
          <w:sz w:val="24"/>
          <w:szCs w:val="24"/>
          <w:lang w:val="sl-SI"/>
        </w:rPr>
        <w:t>i</w:t>
      </w:r>
      <w:r w:rsidR="00850DE9" w:rsidRPr="00CA52BC">
        <w:rPr>
          <w:rFonts w:eastAsia="Times New Roman"/>
          <w:sz w:val="24"/>
          <w:szCs w:val="24"/>
          <w:lang w:val="sl-SI"/>
        </w:rPr>
        <w:t>zredni stroški</w:t>
      </w:r>
      <w:r w:rsidR="00DD3AAF">
        <w:rPr>
          <w:lang w:val="sl-SI"/>
        </w:rPr>
        <w:t>'</w:t>
      </w:r>
      <w:r w:rsidR="00DE3B4D" w:rsidRPr="00CA52BC">
        <w:rPr>
          <w:rFonts w:eastAsia="Times New Roman"/>
          <w:sz w:val="24"/>
          <w:szCs w:val="24"/>
          <w:lang w:val="sl-SI"/>
        </w:rPr>
        <w:t>.</w:t>
      </w:r>
      <w:r w:rsidR="005C602D" w:rsidRPr="00CA52BC">
        <w:rPr>
          <w:rFonts w:eastAsia="Times New Roman"/>
          <w:sz w:val="24"/>
          <w:szCs w:val="24"/>
          <w:lang w:val="sl-SI"/>
        </w:rPr>
        <w:t>]</w:t>
      </w:r>
    </w:p>
    <w:p w:rsidR="006C65D3" w:rsidRPr="00CA52BC" w:rsidRDefault="006C65D3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172894" w:rsidRPr="00CA52BC" w:rsidRDefault="00DD3AAF" w:rsidP="00172894">
      <w:pPr>
        <w:pStyle w:val="articletitle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– </w:t>
      </w:r>
      <w:r w:rsidR="00172894" w:rsidRPr="00CA52BC">
        <w:rPr>
          <w:rFonts w:ascii="Calibri" w:hAnsi="Calibri"/>
          <w:lang w:val="sl-SI"/>
        </w:rPr>
        <w:t>POSEBNE DOLOČBE O FINANČNI ODGOVORNOSTI ZA POVRAČILA</w:t>
      </w:r>
    </w:p>
    <w:p w:rsidR="00172894" w:rsidRPr="00CA52BC" w:rsidRDefault="00172894" w:rsidP="00172894">
      <w:pPr>
        <w:pStyle w:val="articletitle"/>
        <w:numPr>
          <w:ilvl w:val="0"/>
          <w:numId w:val="0"/>
        </w:numPr>
        <w:rPr>
          <w:rFonts w:ascii="Calibri" w:hAnsi="Calibri"/>
          <w:b w:val="0"/>
          <w:lang w:val="sl-SI"/>
        </w:rPr>
      </w:pPr>
      <w:r w:rsidRPr="00CA52BC">
        <w:rPr>
          <w:rFonts w:ascii="Calibri" w:hAnsi="Calibri"/>
          <w:b w:val="0"/>
          <w:lang w:val="sl-SI"/>
        </w:rPr>
        <w:t xml:space="preserve">Finančna odgovornost posameznih upravičencev z izjemo koordinatorja je omejena </w:t>
      </w:r>
      <w:r w:rsidR="00CE23DB">
        <w:rPr>
          <w:rFonts w:ascii="Calibri" w:hAnsi="Calibri"/>
          <w:b w:val="0"/>
          <w:lang w:val="sl-SI"/>
        </w:rPr>
        <w:t>do višine zneska</w:t>
      </w:r>
      <w:r w:rsidRPr="00CA52BC">
        <w:rPr>
          <w:rFonts w:ascii="Calibri" w:hAnsi="Calibri"/>
          <w:b w:val="0"/>
          <w:lang w:val="sl-SI"/>
        </w:rPr>
        <w:t xml:space="preserve">, ki ga </w:t>
      </w:r>
      <w:r w:rsidR="00DD3AAF" w:rsidRPr="00CA52BC">
        <w:rPr>
          <w:rFonts w:ascii="Calibri" w:hAnsi="Calibri"/>
          <w:b w:val="0"/>
          <w:lang w:val="sl-SI"/>
        </w:rPr>
        <w:t>prejmejo</w:t>
      </w:r>
      <w:r w:rsidR="00DD3AAF">
        <w:rPr>
          <w:rFonts w:ascii="Calibri" w:hAnsi="Calibri"/>
          <w:b w:val="0"/>
          <w:lang w:val="sl-SI"/>
        </w:rPr>
        <w:t xml:space="preserve"> </w:t>
      </w:r>
      <w:r w:rsidRPr="00CA52BC">
        <w:rPr>
          <w:rFonts w:ascii="Calibri" w:hAnsi="Calibri"/>
          <w:b w:val="0"/>
          <w:lang w:val="sl-SI"/>
        </w:rPr>
        <w:t>zadevni upravičenci</w:t>
      </w:r>
      <w:r w:rsidR="00DD3AAF">
        <w:rPr>
          <w:rFonts w:ascii="Calibri" w:hAnsi="Calibri"/>
          <w:b w:val="0"/>
          <w:lang w:val="sl-SI"/>
        </w:rPr>
        <w:t>.</w:t>
      </w:r>
      <w:r w:rsidRPr="00CA52BC">
        <w:rPr>
          <w:rFonts w:ascii="Calibri" w:hAnsi="Calibri"/>
          <w:b w:val="0"/>
          <w:lang w:val="sl-SI"/>
        </w:rPr>
        <w:t xml:space="preserve"> </w:t>
      </w:r>
    </w:p>
    <w:p w:rsidR="00172894" w:rsidRPr="00CA52BC" w:rsidRDefault="00172894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BE7E53" w:rsidRPr="00CA52BC" w:rsidRDefault="00DD3AAF" w:rsidP="00D3457E">
      <w:pPr>
        <w:pStyle w:val="articletitle"/>
        <w:rPr>
          <w:rFonts w:ascii="Calibri" w:eastAsia="Times New Roman" w:hAnsi="Calibri"/>
          <w:bCs/>
          <w:iCs/>
          <w:snapToGrid w:val="0"/>
          <w:lang w:val="sl-SI" w:eastAsia="en-GB"/>
        </w:rPr>
      </w:pPr>
      <w:r>
        <w:rPr>
          <w:rFonts w:ascii="Calibri" w:hAnsi="Calibri"/>
          <w:lang w:val="sl-SI"/>
        </w:rPr>
        <w:t xml:space="preserve">– </w:t>
      </w:r>
      <w:r w:rsidR="00850DE9" w:rsidRPr="00CA52BC">
        <w:rPr>
          <w:rFonts w:ascii="Calibri" w:hAnsi="Calibri"/>
          <w:lang w:val="sl-SI"/>
        </w:rPr>
        <w:t>NEVELJAVNE DOLOČBE SPLOŠNIH POGOJEV</w:t>
      </w:r>
    </w:p>
    <w:p w:rsidR="00BE7E53" w:rsidRPr="00CA52BC" w:rsidRDefault="00BE7E53" w:rsidP="00BE7E53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025BCD" w:rsidRDefault="008F50F9" w:rsidP="00025BCD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  <w:r w:rsidRPr="00CA52BC">
        <w:rPr>
          <w:rFonts w:eastAsia="Times New Roman"/>
          <w:sz w:val="24"/>
          <w:szCs w:val="24"/>
          <w:lang w:val="sl-SI"/>
        </w:rPr>
        <w:lastRenderedPageBreak/>
        <w:t xml:space="preserve">Naštete določbe II. dela – Splošni pogoji sporazuma </w:t>
      </w:r>
      <w:r w:rsidR="00DD3AAF">
        <w:rPr>
          <w:lang w:val="sl-SI"/>
        </w:rPr>
        <w:t>–</w:t>
      </w:r>
      <w:r w:rsidR="00474259" w:rsidRPr="00CA52BC">
        <w:rPr>
          <w:rFonts w:eastAsia="Times New Roman"/>
          <w:sz w:val="24"/>
          <w:szCs w:val="24"/>
          <w:lang w:val="sl-SI"/>
        </w:rPr>
        <w:t xml:space="preserve"> </w:t>
      </w:r>
      <w:r w:rsidRPr="00CA52BC">
        <w:rPr>
          <w:rFonts w:eastAsia="Times New Roman"/>
          <w:sz w:val="24"/>
          <w:szCs w:val="24"/>
          <w:lang w:val="sl-SI"/>
        </w:rPr>
        <w:t>ne veljajo</w:t>
      </w:r>
      <w:r w:rsidR="00025BCD">
        <w:rPr>
          <w:rFonts w:eastAsia="Times New Roman"/>
          <w:sz w:val="24"/>
          <w:szCs w:val="24"/>
          <w:lang w:val="sl-SI"/>
        </w:rPr>
        <w:t>: členi</w:t>
      </w:r>
      <w:r w:rsidR="00025BCD" w:rsidRPr="00025BCD">
        <w:rPr>
          <w:rFonts w:eastAsia="Times New Roman"/>
          <w:sz w:val="24"/>
          <w:szCs w:val="24"/>
          <w:lang w:val="sl-SI"/>
        </w:rPr>
        <w:t xml:space="preserve"> od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II.16.2.1</w:t>
      </w:r>
      <w:proofErr w:type="spellEnd"/>
      <w:r w:rsidR="00025BCD" w:rsidRPr="00025BCD">
        <w:rPr>
          <w:rFonts w:eastAsia="Times New Roman"/>
          <w:sz w:val="24"/>
          <w:szCs w:val="24"/>
          <w:lang w:val="sl-SI"/>
        </w:rPr>
        <w:t xml:space="preserve"> do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II.16.2.4</w:t>
      </w:r>
      <w:proofErr w:type="spellEnd"/>
      <w:r w:rsidR="00025BCD" w:rsidRPr="00025BCD">
        <w:rPr>
          <w:rFonts w:eastAsia="Times New Roman"/>
          <w:sz w:val="24"/>
          <w:szCs w:val="24"/>
          <w:lang w:val="sl-SI"/>
        </w:rPr>
        <w:t xml:space="preserve"> in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II.16.2.6</w:t>
      </w:r>
      <w:proofErr w:type="spellEnd"/>
      <w:r w:rsidRPr="00025BCD">
        <w:rPr>
          <w:rFonts w:eastAsia="Times New Roman"/>
          <w:sz w:val="24"/>
          <w:szCs w:val="24"/>
          <w:lang w:val="sl-SI"/>
        </w:rPr>
        <w:t xml:space="preserve"> </w:t>
      </w:r>
      <w:r w:rsidR="00025BCD" w:rsidRPr="00025BCD">
        <w:rPr>
          <w:rFonts w:eastAsia="Times New Roman"/>
          <w:sz w:val="24"/>
          <w:szCs w:val="24"/>
          <w:lang w:val="sl-SI"/>
        </w:rPr>
        <w:t xml:space="preserve">ter od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II.16.4.1</w:t>
      </w:r>
      <w:proofErr w:type="spellEnd"/>
      <w:r w:rsidR="00025BCD" w:rsidRPr="00025BCD">
        <w:rPr>
          <w:rFonts w:eastAsia="Times New Roman"/>
          <w:sz w:val="24"/>
          <w:szCs w:val="24"/>
          <w:lang w:val="sl-SI"/>
        </w:rPr>
        <w:t xml:space="preserve"> do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II.16.4.3</w:t>
      </w:r>
      <w:proofErr w:type="spellEnd"/>
      <w:r w:rsidR="00025BCD" w:rsidRPr="00025BCD">
        <w:rPr>
          <w:rFonts w:eastAsia="Times New Roman"/>
          <w:sz w:val="24"/>
          <w:szCs w:val="24"/>
          <w:lang w:val="sl-SI"/>
        </w:rPr>
        <w:t xml:space="preserve"> in </w:t>
      </w:r>
      <w:proofErr w:type="spellStart"/>
      <w:r w:rsidR="00025BCD" w:rsidRPr="00025BCD">
        <w:rPr>
          <w:rFonts w:eastAsia="Times New Roman"/>
          <w:sz w:val="24"/>
          <w:szCs w:val="24"/>
          <w:lang w:val="sl-SI"/>
        </w:rPr>
        <w:t>II.16.4.5</w:t>
      </w:r>
      <w:proofErr w:type="spellEnd"/>
      <w:r w:rsidR="00025BCD" w:rsidRPr="00025BCD">
        <w:rPr>
          <w:rFonts w:eastAsia="Times New Roman"/>
          <w:sz w:val="24"/>
          <w:szCs w:val="24"/>
          <w:lang w:val="sl-SI"/>
        </w:rPr>
        <w:t xml:space="preserve"> ,</w:t>
      </w:r>
      <w:r w:rsidRPr="00025BCD">
        <w:rPr>
          <w:rFonts w:eastAsia="Times New Roman"/>
          <w:sz w:val="24"/>
          <w:szCs w:val="24"/>
          <w:lang w:val="sl-SI"/>
        </w:rPr>
        <w:t xml:space="preserve"> </w:t>
      </w:r>
      <w:r w:rsidR="00025BCD" w:rsidRPr="00025BCD">
        <w:rPr>
          <w:rFonts w:eastAsia="Times New Roman"/>
          <w:sz w:val="24"/>
          <w:szCs w:val="24"/>
          <w:lang w:val="sl-SI"/>
        </w:rPr>
        <w:t>ne veljajo</w:t>
      </w:r>
      <w:r w:rsidR="00025BCD">
        <w:rPr>
          <w:rFonts w:eastAsia="Times New Roman"/>
          <w:sz w:val="24"/>
          <w:szCs w:val="24"/>
          <w:lang w:val="sl-SI"/>
        </w:rPr>
        <w:t>.</w:t>
      </w:r>
    </w:p>
    <w:p w:rsidR="00025BCD" w:rsidRDefault="00025BCD" w:rsidP="00025BCD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89357B" w:rsidRPr="00CA52BC" w:rsidRDefault="00687544" w:rsidP="00025BCD">
      <w:pPr>
        <w:spacing w:after="0" w:line="240" w:lineRule="auto"/>
        <w:jc w:val="both"/>
        <w:rPr>
          <w:b/>
          <w:sz w:val="24"/>
          <w:szCs w:val="24"/>
          <w:lang w:val="sl-SI"/>
        </w:rPr>
      </w:pPr>
      <w:r w:rsidRPr="00DD3AAF">
        <w:rPr>
          <w:b/>
          <w:sz w:val="24"/>
          <w:szCs w:val="24"/>
          <w:lang w:val="sl-SI"/>
        </w:rPr>
        <w:t>ČLEN</w:t>
      </w:r>
      <w:r w:rsidR="006C65D3" w:rsidRPr="00DD3AAF">
        <w:rPr>
          <w:b/>
          <w:sz w:val="24"/>
          <w:szCs w:val="24"/>
          <w:lang w:val="sl-SI"/>
        </w:rPr>
        <w:t xml:space="preserve"> </w:t>
      </w:r>
      <w:proofErr w:type="spellStart"/>
      <w:r w:rsidR="006C65D3" w:rsidRPr="00DD3AAF">
        <w:rPr>
          <w:b/>
          <w:sz w:val="24"/>
          <w:szCs w:val="24"/>
          <w:lang w:val="sl-SI"/>
        </w:rPr>
        <w:t>I.</w:t>
      </w:r>
      <w:r w:rsidR="00025BCD">
        <w:rPr>
          <w:b/>
          <w:sz w:val="24"/>
          <w:szCs w:val="24"/>
          <w:lang w:val="sl-SI"/>
        </w:rPr>
        <w:t>14</w:t>
      </w:r>
      <w:proofErr w:type="spellEnd"/>
      <w:r w:rsidR="005C602D" w:rsidRPr="00DD3AAF">
        <w:rPr>
          <w:b/>
          <w:sz w:val="24"/>
          <w:szCs w:val="24"/>
          <w:lang w:val="sl-SI"/>
        </w:rPr>
        <w:t xml:space="preserve"> </w:t>
      </w:r>
      <w:r w:rsidR="008F50F9" w:rsidRPr="00DD3AAF">
        <w:rPr>
          <w:b/>
          <w:sz w:val="24"/>
          <w:szCs w:val="24"/>
          <w:lang w:val="sl-SI"/>
        </w:rPr>
        <w:t>–</w:t>
      </w:r>
      <w:r w:rsidR="001C4253" w:rsidRPr="00DD3AAF">
        <w:rPr>
          <w:b/>
          <w:sz w:val="24"/>
          <w:szCs w:val="24"/>
          <w:lang w:val="sl-SI"/>
        </w:rPr>
        <w:t xml:space="preserve"> </w:t>
      </w:r>
      <w:r w:rsidR="008F50F9" w:rsidRPr="00DD3AAF">
        <w:rPr>
          <w:b/>
          <w:sz w:val="24"/>
          <w:szCs w:val="24"/>
          <w:lang w:val="sl-SI"/>
        </w:rPr>
        <w:t>PODPORA UDELEŽENCEM</w:t>
      </w:r>
    </w:p>
    <w:p w:rsidR="00F521DE" w:rsidRPr="00CA52BC" w:rsidRDefault="00F521DE" w:rsidP="00843F2E">
      <w:pPr>
        <w:tabs>
          <w:tab w:val="left" w:pos="0"/>
        </w:tabs>
        <w:spacing w:after="0" w:line="240" w:lineRule="auto"/>
        <w:jc w:val="both"/>
        <w:rPr>
          <w:rFonts w:eastAsia="Times New Roman"/>
          <w:sz w:val="24"/>
          <w:szCs w:val="24"/>
          <w:highlight w:val="lightGray"/>
          <w:shd w:val="clear" w:color="auto" w:fill="00FFFF"/>
          <w:lang w:val="sl-SI"/>
        </w:rPr>
      </w:pPr>
    </w:p>
    <w:p w:rsidR="001C4253" w:rsidRPr="00025BCD" w:rsidRDefault="008F50F9" w:rsidP="005C602D">
      <w:pPr>
        <w:tabs>
          <w:tab w:val="left" w:pos="0"/>
        </w:tabs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>Kadar je za izvedbo projekta potreb</w:t>
      </w:r>
      <w:r w:rsidR="00474259" w:rsidRPr="00025BCD">
        <w:rPr>
          <w:sz w:val="24"/>
          <w:szCs w:val="24"/>
          <w:lang w:val="sl-SI"/>
        </w:rPr>
        <w:t>n</w:t>
      </w:r>
      <w:r w:rsidRPr="00025BCD">
        <w:rPr>
          <w:sz w:val="24"/>
          <w:szCs w:val="24"/>
          <w:lang w:val="sl-SI"/>
        </w:rPr>
        <w:t>a podpora udeležencem, bo</w:t>
      </w:r>
      <w:r w:rsidR="00172894" w:rsidRPr="00025BCD">
        <w:rPr>
          <w:sz w:val="24"/>
          <w:szCs w:val="24"/>
          <w:lang w:val="sl-SI"/>
        </w:rPr>
        <w:t>do upravičen</w:t>
      </w:r>
      <w:r w:rsidRPr="00025BCD">
        <w:rPr>
          <w:sz w:val="24"/>
          <w:szCs w:val="24"/>
          <w:lang w:val="sl-SI"/>
        </w:rPr>
        <w:t>c</w:t>
      </w:r>
      <w:r w:rsidR="00172894" w:rsidRPr="00025BCD">
        <w:rPr>
          <w:sz w:val="24"/>
          <w:szCs w:val="24"/>
          <w:lang w:val="sl-SI"/>
        </w:rPr>
        <w:t>i</w:t>
      </w:r>
      <w:r w:rsidRPr="00025BCD">
        <w:rPr>
          <w:sz w:val="24"/>
          <w:szCs w:val="24"/>
          <w:lang w:val="sl-SI"/>
        </w:rPr>
        <w:t xml:space="preserve"> nudil</w:t>
      </w:r>
      <w:r w:rsidR="00172894" w:rsidRPr="00025BCD">
        <w:rPr>
          <w:sz w:val="24"/>
          <w:szCs w:val="24"/>
          <w:lang w:val="sl-SI"/>
        </w:rPr>
        <w:t>i</w:t>
      </w:r>
      <w:r w:rsidRPr="00025BCD">
        <w:rPr>
          <w:sz w:val="24"/>
          <w:szCs w:val="24"/>
          <w:lang w:val="sl-SI"/>
        </w:rPr>
        <w:t xml:space="preserve">  </w:t>
      </w:r>
      <w:r w:rsidR="001969B4" w:rsidRPr="00025BCD">
        <w:rPr>
          <w:sz w:val="24"/>
          <w:szCs w:val="24"/>
          <w:lang w:val="sl-SI"/>
        </w:rPr>
        <w:t>individualno podporo</w:t>
      </w:r>
      <w:r w:rsidRPr="00025BCD">
        <w:rPr>
          <w:sz w:val="24"/>
          <w:szCs w:val="24"/>
          <w:lang w:val="sl-SI"/>
        </w:rPr>
        <w:t xml:space="preserve"> pod pogoji v Prilogi I in IV, ki vsebujejo najmanj </w:t>
      </w:r>
      <w:r w:rsidR="00F97F6D" w:rsidRPr="00025BCD">
        <w:rPr>
          <w:sz w:val="24"/>
          <w:szCs w:val="24"/>
          <w:lang w:val="sl-SI"/>
        </w:rPr>
        <w:t>naslednje</w:t>
      </w:r>
      <w:r w:rsidR="00474259" w:rsidRPr="00025BCD">
        <w:rPr>
          <w:sz w:val="24"/>
          <w:szCs w:val="24"/>
          <w:lang w:val="sl-SI"/>
        </w:rPr>
        <w:t xml:space="preserve"> </w:t>
      </w:r>
      <w:r w:rsidRPr="00025BCD">
        <w:rPr>
          <w:sz w:val="24"/>
          <w:szCs w:val="24"/>
          <w:lang w:val="sl-SI"/>
        </w:rPr>
        <w:t>pogoje:</w:t>
      </w:r>
    </w:p>
    <w:p w:rsidR="001C4253" w:rsidRPr="00025BCD" w:rsidRDefault="001C4253" w:rsidP="001C4253">
      <w:pPr>
        <w:adjustRightInd w:val="0"/>
        <w:spacing w:after="0" w:line="240" w:lineRule="auto"/>
        <w:ind w:left="851" w:hanging="851"/>
        <w:jc w:val="both"/>
        <w:rPr>
          <w:sz w:val="24"/>
          <w:szCs w:val="24"/>
          <w:lang w:val="sl-SI"/>
        </w:rPr>
      </w:pPr>
    </w:p>
    <w:p w:rsidR="001C4253" w:rsidRPr="00025BCD" w:rsidRDefault="008F50F9" w:rsidP="00BC41EA">
      <w:pPr>
        <w:numPr>
          <w:ilvl w:val="0"/>
          <w:numId w:val="14"/>
        </w:numPr>
        <w:suppressAutoHyphens w:val="0"/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najvišji znesek finančne podpore, ki ne bo presegal 60.000 </w:t>
      </w:r>
      <w:r w:rsidR="00EC67B5" w:rsidRPr="00025BCD">
        <w:rPr>
          <w:sz w:val="24"/>
          <w:szCs w:val="24"/>
          <w:lang w:val="sl-SI"/>
        </w:rPr>
        <w:t>EUR</w:t>
      </w:r>
      <w:r w:rsidRPr="00025BCD">
        <w:rPr>
          <w:sz w:val="24"/>
          <w:szCs w:val="24"/>
          <w:lang w:val="sl-SI"/>
        </w:rPr>
        <w:t xml:space="preserve"> na posameznega udeleženca</w:t>
      </w:r>
      <w:r w:rsidR="001C4253" w:rsidRPr="00025BCD">
        <w:rPr>
          <w:sz w:val="24"/>
          <w:szCs w:val="24"/>
          <w:lang w:val="sl-SI"/>
        </w:rPr>
        <w:t>;</w:t>
      </w:r>
    </w:p>
    <w:p w:rsidR="001C4253" w:rsidRPr="00025BCD" w:rsidRDefault="008F50F9" w:rsidP="00BC41EA">
      <w:pPr>
        <w:numPr>
          <w:ilvl w:val="0"/>
          <w:numId w:val="14"/>
        </w:numPr>
        <w:suppressAutoHyphens w:val="0"/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merila za določitev </w:t>
      </w:r>
      <w:r w:rsidR="00DD3AAF" w:rsidRPr="00025BCD">
        <w:rPr>
          <w:sz w:val="24"/>
          <w:szCs w:val="24"/>
          <w:lang w:val="sl-SI"/>
        </w:rPr>
        <w:t>natančnega</w:t>
      </w:r>
      <w:r w:rsidRPr="00025BCD">
        <w:rPr>
          <w:sz w:val="24"/>
          <w:szCs w:val="24"/>
          <w:lang w:val="sl-SI"/>
        </w:rPr>
        <w:t xml:space="preserve"> zneska podpore</w:t>
      </w:r>
      <w:r w:rsidR="001C4253" w:rsidRPr="00025BCD">
        <w:rPr>
          <w:sz w:val="24"/>
          <w:szCs w:val="24"/>
          <w:lang w:val="sl-SI"/>
        </w:rPr>
        <w:t xml:space="preserve">; </w:t>
      </w:r>
    </w:p>
    <w:p w:rsidR="001C4253" w:rsidRPr="00025BCD" w:rsidRDefault="008F50F9" w:rsidP="00BC41EA">
      <w:pPr>
        <w:numPr>
          <w:ilvl w:val="0"/>
          <w:numId w:val="14"/>
        </w:numPr>
        <w:suppressAutoHyphens w:val="0"/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aktivnosti, za katere lahko udeleženci prejmejo </w:t>
      </w:r>
      <w:r w:rsidR="001969B4" w:rsidRPr="00025BCD">
        <w:rPr>
          <w:sz w:val="24"/>
          <w:szCs w:val="24"/>
          <w:lang w:val="sl-SI"/>
        </w:rPr>
        <w:t>individualno podporo</w:t>
      </w:r>
      <w:r w:rsidRPr="00025BCD">
        <w:rPr>
          <w:sz w:val="24"/>
          <w:szCs w:val="24"/>
          <w:lang w:val="sl-SI"/>
        </w:rPr>
        <w:t>, na osnovi fiksnega seznama;</w:t>
      </w:r>
      <w:r w:rsidR="001C4253" w:rsidRPr="00025BCD">
        <w:rPr>
          <w:sz w:val="24"/>
          <w:szCs w:val="24"/>
          <w:lang w:val="sl-SI"/>
        </w:rPr>
        <w:t xml:space="preserve"> </w:t>
      </w:r>
    </w:p>
    <w:p w:rsidR="001C4253" w:rsidRPr="00025BCD" w:rsidRDefault="008F50F9" w:rsidP="00BC41EA">
      <w:pPr>
        <w:numPr>
          <w:ilvl w:val="0"/>
          <w:numId w:val="14"/>
        </w:numPr>
        <w:suppressAutoHyphens w:val="0"/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definicije oseb ali kategorij oseb, ki lahko prejmejo </w:t>
      </w:r>
      <w:r w:rsidR="00DD3AAF" w:rsidRPr="00025BCD">
        <w:rPr>
          <w:sz w:val="24"/>
          <w:szCs w:val="24"/>
          <w:lang w:val="sl-SI"/>
        </w:rPr>
        <w:t>tovrstno</w:t>
      </w:r>
      <w:r w:rsidRPr="00025BCD">
        <w:rPr>
          <w:sz w:val="24"/>
          <w:szCs w:val="24"/>
          <w:lang w:val="sl-SI"/>
        </w:rPr>
        <w:t xml:space="preserve"> </w:t>
      </w:r>
      <w:r w:rsidR="001969B4" w:rsidRPr="00025BCD">
        <w:rPr>
          <w:sz w:val="24"/>
          <w:szCs w:val="24"/>
          <w:lang w:val="sl-SI"/>
        </w:rPr>
        <w:t>individualno podporo</w:t>
      </w:r>
      <w:r w:rsidR="001C4253" w:rsidRPr="00025BCD">
        <w:rPr>
          <w:sz w:val="24"/>
          <w:szCs w:val="24"/>
          <w:lang w:val="sl-SI"/>
        </w:rPr>
        <w:t>;</w:t>
      </w:r>
    </w:p>
    <w:p w:rsidR="001C4253" w:rsidRPr="00025BCD" w:rsidRDefault="008F50F9" w:rsidP="00BC41EA">
      <w:pPr>
        <w:numPr>
          <w:ilvl w:val="0"/>
          <w:numId w:val="14"/>
        </w:numPr>
        <w:suppressAutoHyphens w:val="0"/>
        <w:adjustRightInd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>merila za dodelitev podpore</w:t>
      </w:r>
      <w:r w:rsidR="001C4253" w:rsidRPr="00025BCD">
        <w:rPr>
          <w:sz w:val="24"/>
          <w:szCs w:val="24"/>
          <w:lang w:val="sl-SI"/>
        </w:rPr>
        <w:t>.</w:t>
      </w:r>
    </w:p>
    <w:p w:rsidR="001C4253" w:rsidRPr="00025BCD" w:rsidRDefault="001C4253" w:rsidP="006B7743">
      <w:pPr>
        <w:suppressAutoHyphens w:val="0"/>
        <w:adjustRightInd w:val="0"/>
        <w:spacing w:after="0" w:line="240" w:lineRule="auto"/>
        <w:ind w:left="709"/>
        <w:jc w:val="both"/>
        <w:rPr>
          <w:sz w:val="24"/>
          <w:szCs w:val="24"/>
          <w:lang w:val="sl-SI"/>
        </w:rPr>
      </w:pPr>
    </w:p>
    <w:p w:rsidR="006C65D3" w:rsidRPr="00CA52BC" w:rsidRDefault="008F50F9" w:rsidP="006C65D3">
      <w:pPr>
        <w:jc w:val="both"/>
        <w:rPr>
          <w:i/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>V skladu z dokumenti v Prilogi IV bo</w:t>
      </w:r>
      <w:r w:rsidR="00172894" w:rsidRPr="00025BCD">
        <w:rPr>
          <w:sz w:val="24"/>
          <w:szCs w:val="24"/>
          <w:lang w:val="sl-SI"/>
        </w:rPr>
        <w:t>do upravičenci</w:t>
      </w:r>
      <w:r w:rsidR="00474259" w:rsidRPr="00CA52BC">
        <w:rPr>
          <w:i/>
          <w:sz w:val="24"/>
          <w:szCs w:val="24"/>
          <w:lang w:val="sl-SI"/>
        </w:rPr>
        <w:t>:</w:t>
      </w:r>
    </w:p>
    <w:p w:rsidR="00777B38" w:rsidRPr="00025BCD" w:rsidRDefault="00777B38" w:rsidP="00777B38">
      <w:pPr>
        <w:numPr>
          <w:ilvl w:val="0"/>
          <w:numId w:val="35"/>
        </w:numPr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ali nakazal finančno podporo za </w:t>
      </w:r>
      <w:r w:rsidR="00025BCD" w:rsidRPr="00025BCD">
        <w:rPr>
          <w:sz w:val="24"/>
          <w:szCs w:val="24"/>
          <w:lang w:val="sl-SI"/>
        </w:rPr>
        <w:t>prevoz</w:t>
      </w:r>
      <w:r w:rsidR="00025BCD">
        <w:rPr>
          <w:sz w:val="24"/>
          <w:szCs w:val="24"/>
          <w:lang w:val="sl-SI"/>
        </w:rPr>
        <w:t xml:space="preserve">, </w:t>
      </w:r>
      <w:r w:rsidR="00025BCD" w:rsidRPr="00025BCD">
        <w:rPr>
          <w:sz w:val="24"/>
          <w:szCs w:val="24"/>
          <w:lang w:val="sl-SI"/>
        </w:rPr>
        <w:t xml:space="preserve">individualno podporo posameznikom </w:t>
      </w:r>
      <w:r w:rsidR="00025BCD">
        <w:rPr>
          <w:sz w:val="24"/>
          <w:szCs w:val="24"/>
          <w:lang w:val="sl-SI"/>
        </w:rPr>
        <w:t xml:space="preserve">in jezikovno podporo </w:t>
      </w:r>
      <w:r w:rsidRPr="00025BCD">
        <w:rPr>
          <w:sz w:val="24"/>
          <w:szCs w:val="24"/>
          <w:lang w:val="sl-SI"/>
        </w:rPr>
        <w:t>v celoti posameznim udeležencem mednarodnih aktivnosti usposabljanja, poučevanja in učenja, ob uporabi stopenj za enotne prispevke, kot so določene v Prilogi III;</w:t>
      </w:r>
    </w:p>
    <w:p w:rsidR="00777B38" w:rsidRPr="00025BCD" w:rsidRDefault="00777B38" w:rsidP="00025BCD">
      <w:pPr>
        <w:numPr>
          <w:ilvl w:val="0"/>
          <w:numId w:val="35"/>
        </w:numPr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ali dodelil podporo za </w:t>
      </w:r>
      <w:r w:rsidR="00025BCD" w:rsidRPr="00025BCD">
        <w:rPr>
          <w:sz w:val="24"/>
          <w:szCs w:val="24"/>
          <w:lang w:val="sl-SI"/>
        </w:rPr>
        <w:t xml:space="preserve">prevoz in individualno podporo posameznikom </w:t>
      </w:r>
      <w:r w:rsidRPr="00025BCD">
        <w:rPr>
          <w:sz w:val="24"/>
          <w:szCs w:val="24"/>
          <w:lang w:val="sl-SI"/>
        </w:rPr>
        <w:t>udeležencem mednarodnih aktivnosti usposabljanja, poučevanja in učenja v obliki prispevka v naravi. V tem primeru bo upravičenec poskrb</w:t>
      </w:r>
      <w:r w:rsidR="00025BCD">
        <w:rPr>
          <w:sz w:val="24"/>
          <w:szCs w:val="24"/>
          <w:lang w:val="sl-SI"/>
        </w:rPr>
        <w:t>el, da bodo zagotovljeni prevoz,</w:t>
      </w:r>
      <w:r w:rsidRPr="00025BCD">
        <w:rPr>
          <w:sz w:val="24"/>
          <w:szCs w:val="24"/>
          <w:lang w:val="sl-SI"/>
        </w:rPr>
        <w:t xml:space="preserve"> bivanje</w:t>
      </w:r>
      <w:r w:rsidR="00025BCD">
        <w:rPr>
          <w:sz w:val="24"/>
          <w:szCs w:val="24"/>
          <w:lang w:val="sl-SI"/>
        </w:rPr>
        <w:t xml:space="preserve"> in jezikovna podpora</w:t>
      </w:r>
      <w:r w:rsidRPr="00025BCD">
        <w:rPr>
          <w:sz w:val="24"/>
          <w:szCs w:val="24"/>
          <w:lang w:val="sl-SI"/>
        </w:rPr>
        <w:t xml:space="preserve"> ustrezali zahtevanim standardom kakovosti in varnosti.</w:t>
      </w:r>
    </w:p>
    <w:p w:rsidR="00777B38" w:rsidRPr="00025BCD" w:rsidRDefault="00777B38" w:rsidP="00777B38">
      <w:pPr>
        <w:suppressAutoHyphens w:val="0"/>
        <w:spacing w:after="0" w:line="240" w:lineRule="auto"/>
        <w:jc w:val="both"/>
        <w:rPr>
          <w:sz w:val="24"/>
          <w:szCs w:val="24"/>
          <w:lang w:val="sl-SI"/>
        </w:rPr>
      </w:pPr>
      <w:r w:rsidRPr="00025BCD">
        <w:rPr>
          <w:sz w:val="24"/>
          <w:szCs w:val="24"/>
          <w:lang w:val="sl-SI"/>
        </w:rPr>
        <w:t xml:space="preserve">Upravičenci lahko kombinirajo obe možnosti iz prejšnjega odstavka pod pogojem, da je zagotovljena poštena in enaka obravnava vseh udeležencev. V tem primeru se pogoji, ki veljajo za posamezno možnost, uporabijo za postavke proračuna, za katere se ta možnost uporabi. </w:t>
      </w:r>
    </w:p>
    <w:p w:rsidR="00266B31" w:rsidRPr="00CA52BC" w:rsidRDefault="00266B31" w:rsidP="006A75BA">
      <w:pPr>
        <w:suppressAutoHyphens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 xml:space="preserve"> </w:t>
      </w:r>
    </w:p>
    <w:p w:rsidR="00266B31" w:rsidRPr="00CA52BC" w:rsidRDefault="00266B31" w:rsidP="00B15B6D">
      <w:pPr>
        <w:suppressAutoHyphens w:val="0"/>
        <w:spacing w:after="0" w:line="240" w:lineRule="auto"/>
        <w:jc w:val="both"/>
        <w:rPr>
          <w:b/>
          <w:i/>
          <w:sz w:val="24"/>
          <w:szCs w:val="24"/>
          <w:lang w:val="sl-SI"/>
        </w:rPr>
      </w:pPr>
    </w:p>
    <w:p w:rsidR="00B15B6D" w:rsidRPr="00CA52BC" w:rsidRDefault="005C602D" w:rsidP="00B15B6D">
      <w:pPr>
        <w:suppressAutoHyphens w:val="0"/>
        <w:spacing w:after="0" w:line="240" w:lineRule="auto"/>
        <w:jc w:val="both"/>
        <w:rPr>
          <w:rFonts w:eastAsia="Times New Roman"/>
          <w:b/>
          <w:bCs/>
          <w:i/>
          <w:iCs/>
          <w:snapToGrid w:val="0"/>
          <w:sz w:val="24"/>
          <w:szCs w:val="24"/>
          <w:lang w:val="sl-SI" w:eastAsia="en-GB"/>
        </w:rPr>
      </w:pPr>
      <w:r w:rsidRPr="00CB4682">
        <w:rPr>
          <w:b/>
          <w:sz w:val="24"/>
          <w:szCs w:val="24"/>
          <w:lang w:val="sl-SI"/>
        </w:rPr>
        <w:t>[</w:t>
      </w:r>
      <w:r w:rsidR="00687544" w:rsidRPr="00CB4682">
        <w:rPr>
          <w:b/>
          <w:sz w:val="24"/>
          <w:szCs w:val="24"/>
          <w:lang w:val="sl-SI"/>
        </w:rPr>
        <w:t>ČLEN</w:t>
      </w:r>
      <w:r w:rsidR="00B15B6D" w:rsidRPr="00CB4682">
        <w:rPr>
          <w:b/>
          <w:sz w:val="24"/>
          <w:szCs w:val="24"/>
          <w:lang w:val="sl-SI"/>
        </w:rPr>
        <w:t xml:space="preserve"> </w:t>
      </w:r>
      <w:proofErr w:type="spellStart"/>
      <w:r w:rsidR="00B15B6D" w:rsidRPr="00CB4682">
        <w:rPr>
          <w:b/>
          <w:sz w:val="24"/>
          <w:szCs w:val="24"/>
          <w:lang w:val="sl-SI"/>
        </w:rPr>
        <w:t>I.</w:t>
      </w:r>
      <w:r w:rsidR="00025BCD">
        <w:rPr>
          <w:b/>
          <w:sz w:val="24"/>
          <w:szCs w:val="24"/>
          <w:lang w:val="sl-SI"/>
        </w:rPr>
        <w:t>XX</w:t>
      </w:r>
      <w:proofErr w:type="spellEnd"/>
      <w:r w:rsidR="00B15B6D" w:rsidRPr="00CB4682">
        <w:rPr>
          <w:b/>
          <w:sz w:val="24"/>
          <w:szCs w:val="24"/>
          <w:lang w:val="sl-SI"/>
        </w:rPr>
        <w:t xml:space="preserve"> –</w:t>
      </w:r>
      <w:r w:rsidR="002E05AE" w:rsidRPr="00CB4682">
        <w:rPr>
          <w:b/>
          <w:sz w:val="24"/>
          <w:szCs w:val="24"/>
          <w:lang w:val="sl-SI"/>
        </w:rPr>
        <w:t xml:space="preserve"> </w:t>
      </w:r>
      <w:r w:rsidR="00266B31" w:rsidRPr="00CB4682">
        <w:rPr>
          <w:b/>
          <w:sz w:val="24"/>
          <w:szCs w:val="24"/>
          <w:lang w:val="sl-SI"/>
        </w:rPr>
        <w:t>SOGLASJE STARŠEV/SKRBNIKOV</w:t>
      </w:r>
      <w:r w:rsidR="00B15B6D" w:rsidRPr="00CA52BC">
        <w:rPr>
          <w:rFonts w:eastAsia="Times New Roman"/>
          <w:b/>
          <w:bCs/>
          <w:i/>
          <w:iCs/>
          <w:snapToGrid w:val="0"/>
          <w:sz w:val="24"/>
          <w:szCs w:val="24"/>
          <w:lang w:val="sl-SI" w:eastAsia="en-GB"/>
        </w:rPr>
        <w:t xml:space="preserve"> </w:t>
      </w:r>
    </w:p>
    <w:p w:rsidR="0089357B" w:rsidRPr="00CA52BC" w:rsidRDefault="0089357B" w:rsidP="0089357B">
      <w:pPr>
        <w:suppressAutoHyphens w:val="0"/>
        <w:spacing w:after="0" w:line="240" w:lineRule="auto"/>
        <w:jc w:val="both"/>
        <w:rPr>
          <w:b/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highlight w:val="lightGray"/>
          <w:lang w:val="sl-SI"/>
        </w:rPr>
        <w:t>[</w:t>
      </w:r>
      <w:r w:rsidR="00266B31" w:rsidRPr="00CA52BC">
        <w:rPr>
          <w:i/>
          <w:sz w:val="24"/>
          <w:szCs w:val="24"/>
          <w:highlight w:val="lightGray"/>
          <w:lang w:val="sl-SI"/>
        </w:rPr>
        <w:t xml:space="preserve">za Ključni ukrep 2 na področju šolskega izobraževanja, </w:t>
      </w:r>
      <w:r w:rsidR="000657F3" w:rsidRPr="00CA52BC">
        <w:rPr>
          <w:i/>
          <w:sz w:val="24"/>
          <w:szCs w:val="24"/>
          <w:highlight w:val="lightGray"/>
          <w:lang w:val="sl-SI"/>
        </w:rPr>
        <w:t>če</w:t>
      </w:r>
      <w:r w:rsidR="00266B31" w:rsidRPr="00CA52BC">
        <w:rPr>
          <w:i/>
          <w:sz w:val="24"/>
          <w:szCs w:val="24"/>
          <w:highlight w:val="lightGray"/>
          <w:lang w:val="sl-SI"/>
        </w:rPr>
        <w:t xml:space="preserve"> se </w:t>
      </w:r>
      <w:r w:rsidR="001969B4" w:rsidRPr="00CA52BC">
        <w:rPr>
          <w:i/>
          <w:sz w:val="24"/>
          <w:szCs w:val="24"/>
          <w:highlight w:val="lightGray"/>
          <w:lang w:val="sl-SI"/>
        </w:rPr>
        <w:t>dotacija</w:t>
      </w:r>
      <w:r w:rsidR="00266B31" w:rsidRPr="00CA52BC">
        <w:rPr>
          <w:i/>
          <w:sz w:val="24"/>
          <w:szCs w:val="24"/>
          <w:highlight w:val="lightGray"/>
          <w:lang w:val="sl-SI"/>
        </w:rPr>
        <w:t xml:space="preserve"> dodelijo za mobilnost učencev</w:t>
      </w:r>
      <w:r w:rsidRPr="00CA52BC">
        <w:rPr>
          <w:i/>
          <w:sz w:val="24"/>
          <w:szCs w:val="24"/>
          <w:highlight w:val="lightGray"/>
          <w:lang w:val="sl-SI"/>
        </w:rPr>
        <w:t>:]</w:t>
      </w:r>
      <w:r w:rsidRPr="00CA52BC">
        <w:rPr>
          <w:b/>
          <w:i/>
          <w:sz w:val="24"/>
          <w:szCs w:val="24"/>
          <w:lang w:val="sl-SI"/>
        </w:rPr>
        <w:t xml:space="preserve"> </w:t>
      </w:r>
    </w:p>
    <w:p w:rsidR="001C6B19" w:rsidRPr="00CA52BC" w:rsidRDefault="001C6B19" w:rsidP="00B15B6D">
      <w:pPr>
        <w:suppressAutoHyphens w:val="0"/>
        <w:spacing w:after="0" w:line="240" w:lineRule="auto"/>
        <w:jc w:val="both"/>
        <w:rPr>
          <w:rFonts w:eastAsia="Times New Roman"/>
          <w:b/>
          <w:bCs/>
          <w:i/>
          <w:iCs/>
          <w:snapToGrid w:val="0"/>
          <w:sz w:val="24"/>
          <w:szCs w:val="24"/>
          <w:lang w:val="sl-SI" w:eastAsia="en-GB"/>
        </w:rPr>
      </w:pPr>
    </w:p>
    <w:p w:rsidR="00C73DA7" w:rsidRPr="00CA52BC" w:rsidRDefault="00266B31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>Upravičenec bo pridobil soglasje staršev/skrb</w:t>
      </w:r>
      <w:r w:rsidR="00687544" w:rsidRPr="00CA52BC">
        <w:rPr>
          <w:rFonts w:eastAsia="Times New Roman"/>
          <w:i/>
          <w:sz w:val="24"/>
          <w:szCs w:val="24"/>
          <w:lang w:val="sl-SI"/>
        </w:rPr>
        <w:t>nikov za mladoletne udeležence pred njihovim sodelovanje</w:t>
      </w:r>
      <w:r w:rsidR="000657F3" w:rsidRPr="00CA52BC">
        <w:rPr>
          <w:rFonts w:eastAsia="Times New Roman"/>
          <w:i/>
          <w:sz w:val="24"/>
          <w:szCs w:val="24"/>
          <w:lang w:val="sl-SI"/>
        </w:rPr>
        <w:t>m</w:t>
      </w:r>
      <w:r w:rsidR="00687544" w:rsidRPr="00CA52BC">
        <w:rPr>
          <w:rFonts w:eastAsia="Times New Roman"/>
          <w:i/>
          <w:sz w:val="24"/>
          <w:szCs w:val="24"/>
          <w:lang w:val="sl-SI"/>
        </w:rPr>
        <w:t xml:space="preserve"> v kakršni</w:t>
      </w:r>
      <w:r w:rsidR="000657F3" w:rsidRPr="00CA52BC">
        <w:rPr>
          <w:rFonts w:eastAsia="Times New Roman"/>
          <w:i/>
          <w:sz w:val="24"/>
          <w:szCs w:val="24"/>
          <w:lang w:val="sl-SI"/>
        </w:rPr>
        <w:t xml:space="preserve"> </w:t>
      </w:r>
      <w:r w:rsidR="00687544" w:rsidRPr="00CA52BC">
        <w:rPr>
          <w:rFonts w:eastAsia="Times New Roman"/>
          <w:i/>
          <w:sz w:val="24"/>
          <w:szCs w:val="24"/>
          <w:lang w:val="sl-SI"/>
        </w:rPr>
        <w:t>koli aktivnosti v okviru mobilnosti</w:t>
      </w:r>
      <w:r w:rsidR="007754C8" w:rsidRPr="00CA52BC">
        <w:rPr>
          <w:rFonts w:eastAsia="Times New Roman"/>
          <w:i/>
          <w:sz w:val="24"/>
          <w:szCs w:val="24"/>
          <w:lang w:val="sl-SI"/>
        </w:rPr>
        <w:t>.</w:t>
      </w:r>
    </w:p>
    <w:p w:rsidR="00926A75" w:rsidRPr="00CA52BC" w:rsidRDefault="00926A75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8D2842" w:rsidRPr="00CA52BC" w:rsidRDefault="008D2842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4C09A0" w:rsidRPr="00CB4682" w:rsidRDefault="001E6B80" w:rsidP="004C09A0">
      <w:pPr>
        <w:tabs>
          <w:tab w:val="left" w:pos="851"/>
        </w:tabs>
        <w:spacing w:after="0" w:line="240" w:lineRule="auto"/>
        <w:jc w:val="both"/>
        <w:rPr>
          <w:b/>
          <w:sz w:val="24"/>
          <w:szCs w:val="24"/>
          <w:lang w:val="sl-SI"/>
        </w:rPr>
      </w:pPr>
      <w:r w:rsidRPr="00CB4682">
        <w:rPr>
          <w:b/>
          <w:sz w:val="24"/>
          <w:szCs w:val="24"/>
          <w:lang w:val="sl-SI"/>
        </w:rPr>
        <w:t>[</w:t>
      </w:r>
      <w:r w:rsidR="00687544" w:rsidRPr="00CB4682">
        <w:rPr>
          <w:b/>
          <w:sz w:val="24"/>
          <w:szCs w:val="24"/>
          <w:lang w:val="sl-SI"/>
        </w:rPr>
        <w:t>ČLEN</w:t>
      </w:r>
      <w:r w:rsidR="004C09A0" w:rsidRPr="00CB4682">
        <w:rPr>
          <w:b/>
          <w:sz w:val="24"/>
          <w:szCs w:val="24"/>
          <w:lang w:val="sl-SI"/>
        </w:rPr>
        <w:t xml:space="preserve"> </w:t>
      </w:r>
      <w:proofErr w:type="spellStart"/>
      <w:r w:rsidR="004C09A0" w:rsidRPr="00CB4682">
        <w:rPr>
          <w:b/>
          <w:sz w:val="24"/>
          <w:szCs w:val="24"/>
          <w:lang w:val="sl-SI"/>
        </w:rPr>
        <w:t>I.XX</w:t>
      </w:r>
      <w:proofErr w:type="spellEnd"/>
      <w:r w:rsidR="004C09A0" w:rsidRPr="00CB4682">
        <w:rPr>
          <w:b/>
          <w:sz w:val="24"/>
          <w:szCs w:val="24"/>
          <w:lang w:val="sl-SI"/>
        </w:rPr>
        <w:t xml:space="preserve"> – </w:t>
      </w:r>
      <w:r w:rsidR="00687544" w:rsidRPr="00CB4682">
        <w:rPr>
          <w:b/>
          <w:sz w:val="24"/>
          <w:szCs w:val="24"/>
          <w:lang w:val="sl-SI"/>
        </w:rPr>
        <w:t>DODATNA DOLOČBA O SPREMLJANJU IN EVALVACIJI</w:t>
      </w:r>
    </w:p>
    <w:p w:rsidR="004C09A0" w:rsidRPr="00CA52BC" w:rsidRDefault="004C09A0" w:rsidP="004C09A0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777B38" w:rsidRPr="00777B38" w:rsidRDefault="00777B38" w:rsidP="00777B38">
      <w:pPr>
        <w:spacing w:after="0" w:line="240" w:lineRule="auto"/>
        <w:jc w:val="both"/>
        <w:rPr>
          <w:sz w:val="24"/>
          <w:szCs w:val="24"/>
          <w:lang w:val="sl-SI"/>
        </w:rPr>
      </w:pPr>
      <w:r w:rsidRPr="00777B38">
        <w:rPr>
          <w:sz w:val="24"/>
          <w:szCs w:val="24"/>
          <w:lang w:val="sl-SI"/>
        </w:rPr>
        <w:lastRenderedPageBreak/>
        <w:t>Upravičenec se zavezuje, da bo sodeloval v vseh aktivnostih, ki so povezane z vrednotenjem učinkov programa Erasmus+ in njegovih predhodnikov.</w:t>
      </w:r>
    </w:p>
    <w:p w:rsidR="00777B38" w:rsidRPr="00777B38" w:rsidRDefault="00777B38" w:rsidP="00777B38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777B38" w:rsidRPr="00777B38" w:rsidRDefault="00777B38" w:rsidP="00777B38">
      <w:pPr>
        <w:spacing w:after="0" w:line="240" w:lineRule="auto"/>
        <w:jc w:val="both"/>
        <w:rPr>
          <w:sz w:val="24"/>
          <w:szCs w:val="24"/>
          <w:lang w:val="sl-SI"/>
        </w:rPr>
      </w:pPr>
      <w:r w:rsidRPr="00777B38">
        <w:rPr>
          <w:sz w:val="24"/>
          <w:szCs w:val="24"/>
          <w:lang w:val="sl-SI"/>
        </w:rPr>
        <w:t>Upravičenec bo sodeloval vsaj na enem izmed sestankov za pogodbenike, ki jih organizira NA.</w:t>
      </w:r>
    </w:p>
    <w:p w:rsidR="00926A75" w:rsidRPr="00CA52BC" w:rsidRDefault="00926A75" w:rsidP="00713CC8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1E22AB" w:rsidRPr="00CA52BC" w:rsidRDefault="001E22AB" w:rsidP="001E22AB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6E1E9A" w:rsidRPr="00CB4682" w:rsidRDefault="006E1E9A" w:rsidP="006E1E9A">
      <w:pPr>
        <w:tabs>
          <w:tab w:val="left" w:pos="851"/>
        </w:tabs>
        <w:spacing w:after="0" w:line="240" w:lineRule="auto"/>
        <w:jc w:val="both"/>
        <w:rPr>
          <w:b/>
          <w:sz w:val="24"/>
          <w:szCs w:val="24"/>
          <w:lang w:val="sl-SI"/>
        </w:rPr>
      </w:pPr>
      <w:r w:rsidRPr="00CB4682">
        <w:rPr>
          <w:b/>
          <w:sz w:val="24"/>
          <w:szCs w:val="24"/>
          <w:lang w:val="sl-SI"/>
        </w:rPr>
        <w:t xml:space="preserve">[ČLEN </w:t>
      </w:r>
      <w:proofErr w:type="spellStart"/>
      <w:r w:rsidRPr="00CB4682">
        <w:rPr>
          <w:b/>
          <w:sz w:val="24"/>
          <w:szCs w:val="24"/>
          <w:lang w:val="sl-SI"/>
        </w:rPr>
        <w:t>I.XX</w:t>
      </w:r>
      <w:proofErr w:type="spellEnd"/>
      <w:r w:rsidRPr="00CB4682">
        <w:rPr>
          <w:b/>
          <w:sz w:val="24"/>
          <w:szCs w:val="24"/>
          <w:lang w:val="sl-SI"/>
        </w:rPr>
        <w:t xml:space="preserve"> – PRIDRUŽENI PARTNERJI</w:t>
      </w:r>
    </w:p>
    <w:p w:rsidR="006E1E9A" w:rsidRPr="00CA52BC" w:rsidRDefault="006E1E9A" w:rsidP="006E1E9A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  <w:lang w:val="sl-SI"/>
        </w:rPr>
      </w:pPr>
    </w:p>
    <w:p w:rsidR="006E1E9A" w:rsidRPr="00CA52BC" w:rsidRDefault="006E1E9A" w:rsidP="006E1E9A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  <w:lang w:val="sl-SI"/>
        </w:rPr>
      </w:pPr>
      <w:r w:rsidRPr="00CA52BC">
        <w:rPr>
          <w:b/>
          <w:i/>
          <w:sz w:val="24"/>
          <w:szCs w:val="24"/>
          <w:highlight w:val="lightGray"/>
          <w:lang w:val="sl-SI"/>
        </w:rPr>
        <w:t>[samo za šolsko izobraževanje:</w:t>
      </w:r>
      <w:r w:rsidRPr="00CA52BC">
        <w:rPr>
          <w:i/>
          <w:sz w:val="24"/>
          <w:szCs w:val="24"/>
          <w:highlight w:val="lightGray"/>
          <w:lang w:val="sl-SI"/>
        </w:rPr>
        <w:t xml:space="preserve"> v primeru strateških partnerstev za </w:t>
      </w:r>
      <w:r w:rsidR="001969B4" w:rsidRPr="00CA52BC">
        <w:rPr>
          <w:i/>
          <w:sz w:val="24"/>
          <w:szCs w:val="24"/>
          <w:highlight w:val="lightGray"/>
          <w:lang w:val="sl-SI"/>
        </w:rPr>
        <w:t>individualno podporo</w:t>
      </w:r>
      <w:r w:rsidRPr="00CA52BC">
        <w:rPr>
          <w:i/>
          <w:sz w:val="24"/>
          <w:szCs w:val="24"/>
          <w:highlight w:val="lightGray"/>
          <w:lang w:val="sl-SI"/>
        </w:rPr>
        <w:t xml:space="preserve"> sodelovanju med lokalnimi/regionalnimi šolskimi oblastmi, ki morajo vključevati vsaj eno šolo in eno lokalno organizacijo, aktivno na drugem področju izobraževanja, usposabljanja in mladine oziroma na trgu dela iz vsake zadevne države]</w:t>
      </w:r>
    </w:p>
    <w:p w:rsidR="006E1E9A" w:rsidRPr="00CA52BC" w:rsidRDefault="006E1E9A" w:rsidP="006E1E9A">
      <w:pPr>
        <w:spacing w:after="0" w:line="240" w:lineRule="auto"/>
        <w:jc w:val="both"/>
        <w:rPr>
          <w:b/>
          <w:sz w:val="24"/>
          <w:szCs w:val="24"/>
          <w:lang w:val="sl-SI"/>
        </w:rPr>
      </w:pPr>
    </w:p>
    <w:p w:rsidR="006E1E9A" w:rsidRPr="00CA52BC" w:rsidRDefault="006E1E9A" w:rsidP="006E1E9A">
      <w:pPr>
        <w:spacing w:after="0" w:line="240" w:lineRule="auto"/>
        <w:jc w:val="both"/>
        <w:rPr>
          <w:i/>
          <w:sz w:val="24"/>
          <w:szCs w:val="24"/>
          <w:lang w:val="sl-SI"/>
        </w:rPr>
      </w:pPr>
      <w:proofErr w:type="spellStart"/>
      <w:r w:rsidRPr="00CA52BC">
        <w:rPr>
          <w:b/>
          <w:i/>
          <w:sz w:val="24"/>
          <w:szCs w:val="24"/>
          <w:lang w:val="sl-SI"/>
        </w:rPr>
        <w:t>I.XX.1</w:t>
      </w:r>
      <w:proofErr w:type="spellEnd"/>
      <w:r w:rsidRPr="00CA52BC">
        <w:rPr>
          <w:b/>
          <w:i/>
          <w:sz w:val="24"/>
          <w:szCs w:val="24"/>
          <w:lang w:val="sl-SI"/>
        </w:rPr>
        <w:t xml:space="preserve"> </w:t>
      </w:r>
      <w:r w:rsidRPr="00CA52BC">
        <w:rPr>
          <w:i/>
          <w:sz w:val="24"/>
          <w:szCs w:val="24"/>
          <w:lang w:val="sl-SI"/>
        </w:rPr>
        <w:t xml:space="preserve">Poleg koordinatorja in drugega upravičenca oziroma upravičencev se lahko za pridružene partnerje pri projektu štejejo še </w:t>
      </w:r>
      <w:r w:rsidR="00F97F6D">
        <w:rPr>
          <w:i/>
          <w:sz w:val="24"/>
          <w:szCs w:val="24"/>
          <w:lang w:val="sl-SI"/>
        </w:rPr>
        <w:t>naslednje</w:t>
      </w:r>
      <w:r w:rsidRPr="00CA52BC">
        <w:rPr>
          <w:i/>
          <w:sz w:val="24"/>
          <w:szCs w:val="24"/>
          <w:lang w:val="sl-SI"/>
        </w:rPr>
        <w:t xml:space="preserve"> organizacije </w:t>
      </w:r>
      <w:r w:rsidRPr="00CA52BC">
        <w:rPr>
          <w:i/>
          <w:sz w:val="24"/>
          <w:szCs w:val="24"/>
          <w:highlight w:val="lightGray"/>
          <w:lang w:val="sl-SI"/>
        </w:rPr>
        <w:t>[</w:t>
      </w:r>
      <w:r w:rsidR="001F0883" w:rsidRPr="00CA52BC">
        <w:rPr>
          <w:i/>
          <w:sz w:val="24"/>
          <w:szCs w:val="24"/>
          <w:highlight w:val="lightGray"/>
          <w:lang w:val="sl-SI"/>
        </w:rPr>
        <w:t>NA</w:t>
      </w:r>
      <w:r w:rsidRPr="00CA52BC">
        <w:rPr>
          <w:i/>
          <w:sz w:val="24"/>
          <w:szCs w:val="24"/>
          <w:highlight w:val="lightGray"/>
          <w:lang w:val="sl-SI"/>
        </w:rPr>
        <w:t xml:space="preserve"> ponovi </w:t>
      </w:r>
      <w:r w:rsidR="001F0883" w:rsidRPr="00CA52BC">
        <w:rPr>
          <w:i/>
          <w:sz w:val="24"/>
          <w:szCs w:val="24"/>
          <w:highlight w:val="lightGray"/>
          <w:lang w:val="sl-SI"/>
        </w:rPr>
        <w:t>sledeči</w:t>
      </w:r>
      <w:r w:rsidRPr="00CA52BC">
        <w:rPr>
          <w:i/>
          <w:sz w:val="24"/>
          <w:szCs w:val="24"/>
          <w:highlight w:val="lightGray"/>
          <w:lang w:val="sl-SI"/>
        </w:rPr>
        <w:t xml:space="preserve"> del tolikokrat, kot je pridruženih partnerjev pri projektu]</w:t>
      </w:r>
      <w:r w:rsidRPr="00CA52BC">
        <w:rPr>
          <w:i/>
          <w:sz w:val="24"/>
          <w:szCs w:val="24"/>
          <w:lang w:val="sl-SI"/>
        </w:rPr>
        <w:t>:</w:t>
      </w:r>
    </w:p>
    <w:p w:rsidR="001E22AB" w:rsidRPr="00CA52BC" w:rsidRDefault="001E22AB" w:rsidP="00713CC8">
      <w:pPr>
        <w:spacing w:after="0" w:line="240" w:lineRule="auto"/>
        <w:jc w:val="both"/>
        <w:rPr>
          <w:rFonts w:eastAsia="Times New Roman"/>
          <w:sz w:val="24"/>
          <w:szCs w:val="24"/>
          <w:lang w:val="sl-SI"/>
        </w:rPr>
      </w:pPr>
    </w:p>
    <w:p w:rsidR="006E1E9A" w:rsidRPr="00CA52BC" w:rsidRDefault="006E1E9A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highlight w:val="lightGray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[polno uradno ime organizacije]</w:t>
      </w:r>
    </w:p>
    <w:p w:rsidR="006E1E9A" w:rsidRPr="00CA52BC" w:rsidRDefault="006E1E9A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[poln</w:t>
      </w:r>
      <w:r w:rsidR="00CB4682">
        <w:rPr>
          <w:rFonts w:eastAsia="Times New Roman"/>
          <w:i/>
          <w:sz w:val="24"/>
          <w:szCs w:val="24"/>
          <w:highlight w:val="lightGray"/>
          <w:lang w:val="sl-SI"/>
        </w:rPr>
        <w:t>i</w:t>
      </w: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 xml:space="preserve"> naslov organizacije]</w:t>
      </w:r>
    </w:p>
    <w:p w:rsidR="006E1E9A" w:rsidRPr="00CA52BC" w:rsidRDefault="006E1E9A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6E1E9A" w:rsidRPr="00CA52BC" w:rsidRDefault="006E1E9A" w:rsidP="00713CC8">
      <w:pPr>
        <w:spacing w:after="0" w:line="240" w:lineRule="auto"/>
        <w:jc w:val="both"/>
        <w:rPr>
          <w:i/>
          <w:sz w:val="24"/>
          <w:szCs w:val="24"/>
          <w:lang w:val="sl-SI"/>
        </w:rPr>
      </w:pPr>
      <w:proofErr w:type="spellStart"/>
      <w:r w:rsidRPr="00CA52BC">
        <w:rPr>
          <w:b/>
          <w:i/>
          <w:sz w:val="24"/>
          <w:szCs w:val="24"/>
          <w:lang w:val="sl-SI"/>
        </w:rPr>
        <w:t>I.XX.2</w:t>
      </w:r>
      <w:proofErr w:type="spellEnd"/>
      <w:r w:rsidR="001F0883" w:rsidRPr="00CA52BC">
        <w:rPr>
          <w:i/>
          <w:sz w:val="24"/>
          <w:szCs w:val="24"/>
          <w:lang w:val="sl-SI"/>
        </w:rPr>
        <w:t xml:space="preserve"> </w:t>
      </w:r>
      <w:r w:rsidR="00425F2F">
        <w:rPr>
          <w:i/>
          <w:sz w:val="24"/>
          <w:szCs w:val="24"/>
          <w:lang w:val="sl-SI"/>
        </w:rPr>
        <w:t>Če</w:t>
      </w:r>
      <w:r w:rsidR="001F0883" w:rsidRPr="00CA52BC">
        <w:rPr>
          <w:i/>
          <w:sz w:val="24"/>
          <w:szCs w:val="24"/>
          <w:lang w:val="sl-SI"/>
        </w:rPr>
        <w:t xml:space="preserve"> je </w:t>
      </w:r>
      <w:r w:rsidR="004B5146" w:rsidRPr="00CA52BC">
        <w:rPr>
          <w:i/>
          <w:sz w:val="24"/>
          <w:szCs w:val="24"/>
          <w:lang w:val="sl-SI"/>
        </w:rPr>
        <w:t xml:space="preserve">tako </w:t>
      </w:r>
      <w:r w:rsidR="001F0883" w:rsidRPr="00CA52BC">
        <w:rPr>
          <w:i/>
          <w:sz w:val="24"/>
          <w:szCs w:val="24"/>
          <w:lang w:val="sl-SI"/>
        </w:rPr>
        <w:t>določeno v Prilogi I, je udeležba pridruženih partn</w:t>
      </w:r>
      <w:r w:rsidR="004B5146" w:rsidRPr="00CA52BC">
        <w:rPr>
          <w:i/>
          <w:sz w:val="24"/>
          <w:szCs w:val="24"/>
          <w:lang w:val="sl-SI"/>
        </w:rPr>
        <w:t xml:space="preserve">erjev, navedenih v členu </w:t>
      </w:r>
      <w:proofErr w:type="spellStart"/>
      <w:r w:rsidR="004B5146" w:rsidRPr="00CA52BC">
        <w:rPr>
          <w:i/>
          <w:sz w:val="24"/>
          <w:szCs w:val="24"/>
          <w:lang w:val="sl-SI"/>
        </w:rPr>
        <w:t>I.XX.1</w:t>
      </w:r>
      <w:proofErr w:type="spellEnd"/>
      <w:r w:rsidR="00CB4682">
        <w:rPr>
          <w:i/>
          <w:sz w:val="24"/>
          <w:szCs w:val="24"/>
          <w:lang w:val="sl-SI"/>
        </w:rPr>
        <w:t>,</w:t>
      </w:r>
      <w:r w:rsidR="004B5146" w:rsidRPr="00CA52BC">
        <w:rPr>
          <w:i/>
          <w:sz w:val="24"/>
          <w:szCs w:val="24"/>
          <w:lang w:val="sl-SI"/>
        </w:rPr>
        <w:t xml:space="preserve"> upravičena do financiranja za </w:t>
      </w:r>
      <w:r w:rsidR="00F97F6D">
        <w:rPr>
          <w:i/>
          <w:sz w:val="24"/>
          <w:szCs w:val="24"/>
          <w:lang w:val="sl-SI"/>
        </w:rPr>
        <w:t>naslednje</w:t>
      </w:r>
      <w:r w:rsidR="004B5146" w:rsidRPr="00CA52BC">
        <w:rPr>
          <w:i/>
          <w:sz w:val="24"/>
          <w:szCs w:val="24"/>
          <w:lang w:val="sl-SI"/>
        </w:rPr>
        <w:t xml:space="preserve"> </w:t>
      </w:r>
      <w:r w:rsidR="00F93598" w:rsidRPr="00CA52BC">
        <w:rPr>
          <w:i/>
          <w:sz w:val="24"/>
          <w:szCs w:val="24"/>
          <w:lang w:val="sl-SI"/>
        </w:rPr>
        <w:t>postavke</w:t>
      </w:r>
      <w:r w:rsidR="004B5146" w:rsidRPr="00CA52BC">
        <w:rPr>
          <w:i/>
          <w:sz w:val="24"/>
          <w:szCs w:val="24"/>
          <w:lang w:val="sl-SI"/>
        </w:rPr>
        <w:t xml:space="preserve"> proračuna v skladu z določbami, ki veljajo za te </w:t>
      </w:r>
      <w:r w:rsidR="00F93598" w:rsidRPr="00CA52BC">
        <w:rPr>
          <w:i/>
          <w:sz w:val="24"/>
          <w:szCs w:val="24"/>
          <w:lang w:val="sl-SI"/>
        </w:rPr>
        <w:t>postavke</w:t>
      </w:r>
      <w:r w:rsidR="004B5146" w:rsidRPr="00CA52BC">
        <w:rPr>
          <w:i/>
          <w:sz w:val="24"/>
          <w:szCs w:val="24"/>
          <w:lang w:val="sl-SI"/>
        </w:rPr>
        <w:t xml:space="preserve"> proračuna, kot je določeno v členu </w:t>
      </w:r>
      <w:proofErr w:type="spellStart"/>
      <w:r w:rsidR="004B5146" w:rsidRPr="00CA52BC">
        <w:rPr>
          <w:i/>
          <w:sz w:val="24"/>
          <w:szCs w:val="24"/>
          <w:lang w:val="sl-SI"/>
        </w:rPr>
        <w:t>II.16</w:t>
      </w:r>
      <w:proofErr w:type="spellEnd"/>
      <w:r w:rsidR="004B5146" w:rsidRPr="00CA52BC">
        <w:rPr>
          <w:i/>
          <w:sz w:val="24"/>
          <w:szCs w:val="24"/>
          <w:lang w:val="sl-SI"/>
        </w:rPr>
        <w:t xml:space="preserve"> in Prilogi III tega sporazuma:</w:t>
      </w:r>
    </w:p>
    <w:p w:rsidR="004B5146" w:rsidRPr="00CA52BC" w:rsidRDefault="00E82175" w:rsidP="00E82175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upravljanje in izvajanje projekta</w:t>
      </w:r>
      <w:r w:rsidR="004B5146" w:rsidRPr="00CA52BC">
        <w:rPr>
          <w:i/>
          <w:sz w:val="24"/>
          <w:szCs w:val="24"/>
          <w:lang w:val="sl-SI"/>
        </w:rPr>
        <w:t>,</w:t>
      </w:r>
    </w:p>
    <w:p w:rsidR="004B5146" w:rsidRPr="00CA52BC" w:rsidRDefault="00E82175" w:rsidP="00CE4CB1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mednarodni projektni sestanki</w:t>
      </w:r>
      <w:r w:rsidR="00CB4682">
        <w:rPr>
          <w:i/>
          <w:sz w:val="24"/>
          <w:szCs w:val="24"/>
          <w:lang w:val="sl-SI"/>
        </w:rPr>
        <w:t>,</w:t>
      </w:r>
    </w:p>
    <w:p w:rsidR="004B5146" w:rsidRPr="00CA52BC" w:rsidRDefault="00E82175" w:rsidP="00CE4CB1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i</w:t>
      </w:r>
      <w:r w:rsidR="004B5146" w:rsidRPr="00CA52BC">
        <w:rPr>
          <w:i/>
          <w:sz w:val="24"/>
          <w:szCs w:val="24"/>
          <w:lang w:val="sl-SI"/>
        </w:rPr>
        <w:t>ntelektualni rezultati</w:t>
      </w:r>
      <w:r w:rsidR="00CB4682">
        <w:rPr>
          <w:i/>
          <w:sz w:val="24"/>
          <w:szCs w:val="24"/>
          <w:lang w:val="sl-SI"/>
        </w:rPr>
        <w:t>,</w:t>
      </w:r>
    </w:p>
    <w:p w:rsidR="004B5146" w:rsidRPr="00CA52BC" w:rsidRDefault="00E82175" w:rsidP="00CE4CB1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proofErr w:type="spellStart"/>
      <w:r w:rsidRPr="00CA52BC">
        <w:rPr>
          <w:i/>
          <w:sz w:val="24"/>
          <w:szCs w:val="24"/>
          <w:lang w:val="sl-SI"/>
        </w:rPr>
        <w:t>multiplikacijski</w:t>
      </w:r>
      <w:proofErr w:type="spellEnd"/>
      <w:r w:rsidR="004B5146" w:rsidRPr="00CA52BC">
        <w:rPr>
          <w:i/>
          <w:sz w:val="24"/>
          <w:szCs w:val="24"/>
          <w:lang w:val="sl-SI"/>
        </w:rPr>
        <w:t xml:space="preserve"> dogodki</w:t>
      </w:r>
      <w:r w:rsidR="00CB4682">
        <w:rPr>
          <w:i/>
          <w:sz w:val="24"/>
          <w:szCs w:val="24"/>
          <w:lang w:val="sl-SI"/>
        </w:rPr>
        <w:t>,</w:t>
      </w:r>
    </w:p>
    <w:p w:rsidR="004B5146" w:rsidRPr="00CA52BC" w:rsidRDefault="00E82175" w:rsidP="00CE4CB1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mednarodne</w:t>
      </w:r>
      <w:r w:rsidR="00E91C00">
        <w:rPr>
          <w:i/>
          <w:sz w:val="24"/>
          <w:szCs w:val="24"/>
          <w:lang w:val="sl-SI"/>
        </w:rPr>
        <w:t xml:space="preserve"> </w:t>
      </w:r>
      <w:r w:rsidR="004B5146" w:rsidRPr="00CA52BC">
        <w:rPr>
          <w:i/>
          <w:sz w:val="24"/>
          <w:szCs w:val="24"/>
          <w:lang w:val="sl-SI"/>
        </w:rPr>
        <w:t xml:space="preserve">aktivnosti </w:t>
      </w:r>
      <w:r w:rsidRPr="00CA52BC">
        <w:rPr>
          <w:i/>
          <w:sz w:val="24"/>
          <w:szCs w:val="24"/>
          <w:lang w:val="sl-SI"/>
        </w:rPr>
        <w:t>usposabljanja, poučevanja</w:t>
      </w:r>
      <w:r w:rsidR="004B5146" w:rsidRPr="00CA52BC">
        <w:rPr>
          <w:i/>
          <w:sz w:val="24"/>
          <w:szCs w:val="24"/>
          <w:lang w:val="sl-SI"/>
        </w:rPr>
        <w:t xml:space="preserve"> in učenja</w:t>
      </w:r>
      <w:r w:rsidR="00CB4682">
        <w:rPr>
          <w:i/>
          <w:sz w:val="24"/>
          <w:szCs w:val="24"/>
          <w:lang w:val="sl-SI"/>
        </w:rPr>
        <w:t>,</w:t>
      </w:r>
    </w:p>
    <w:p w:rsidR="004B5146" w:rsidRPr="00CA52BC" w:rsidRDefault="00E82175" w:rsidP="00CE4CB1">
      <w:pPr>
        <w:numPr>
          <w:ilvl w:val="0"/>
          <w:numId w:val="87"/>
        </w:num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p</w:t>
      </w:r>
      <w:r w:rsidR="004B5146" w:rsidRPr="00CA52BC">
        <w:rPr>
          <w:i/>
          <w:sz w:val="24"/>
          <w:szCs w:val="24"/>
          <w:lang w:val="sl-SI"/>
        </w:rPr>
        <w:t xml:space="preserve">odpora </w:t>
      </w:r>
      <w:r w:rsidR="001969B4" w:rsidRPr="00CA52BC">
        <w:rPr>
          <w:i/>
          <w:sz w:val="24"/>
          <w:szCs w:val="24"/>
          <w:lang w:val="sl-SI"/>
        </w:rPr>
        <w:t>za posebne potrebe</w:t>
      </w:r>
      <w:r w:rsidR="00CB4682">
        <w:rPr>
          <w:i/>
          <w:sz w:val="24"/>
          <w:szCs w:val="24"/>
          <w:lang w:val="sl-SI"/>
        </w:rPr>
        <w:t>.</w:t>
      </w:r>
    </w:p>
    <w:p w:rsidR="004B5146" w:rsidRPr="00CA52BC" w:rsidRDefault="004B5146" w:rsidP="004B5146">
      <w:pPr>
        <w:spacing w:after="0" w:line="240" w:lineRule="auto"/>
        <w:jc w:val="both"/>
        <w:rPr>
          <w:i/>
          <w:sz w:val="24"/>
          <w:szCs w:val="24"/>
          <w:lang w:val="sl-SI"/>
        </w:rPr>
      </w:pPr>
    </w:p>
    <w:p w:rsidR="004B5146" w:rsidRPr="00CA52BC" w:rsidRDefault="004B5146" w:rsidP="004B5146">
      <w:pPr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 xml:space="preserve">V </w:t>
      </w:r>
      <w:r w:rsidR="002F6189" w:rsidRPr="00CA52BC">
        <w:rPr>
          <w:i/>
          <w:sz w:val="24"/>
          <w:szCs w:val="24"/>
          <w:lang w:val="sl-SI"/>
        </w:rPr>
        <w:t>končnem</w:t>
      </w:r>
      <w:r w:rsidRPr="00CA52BC">
        <w:rPr>
          <w:i/>
          <w:sz w:val="24"/>
          <w:szCs w:val="24"/>
          <w:lang w:val="sl-SI"/>
        </w:rPr>
        <w:t xml:space="preserve"> poročilu se sodelovanje pridruženih partnerjev v aktivnostih projekta, ki ga krijejo naštete </w:t>
      </w:r>
      <w:r w:rsidR="00F93598" w:rsidRPr="00CA52BC">
        <w:rPr>
          <w:i/>
          <w:sz w:val="24"/>
          <w:szCs w:val="24"/>
          <w:lang w:val="sl-SI"/>
        </w:rPr>
        <w:t>postavke</w:t>
      </w:r>
      <w:r w:rsidRPr="00CA52BC">
        <w:rPr>
          <w:i/>
          <w:sz w:val="24"/>
          <w:szCs w:val="24"/>
          <w:lang w:val="sl-SI"/>
        </w:rPr>
        <w:t xml:space="preserve"> proračuna, pripiše upravičencu, h kateremu je pridružen pridruženi partner.</w:t>
      </w:r>
    </w:p>
    <w:p w:rsidR="006E1E9A" w:rsidRPr="00CA52BC" w:rsidRDefault="006E1E9A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4B5146" w:rsidRPr="00CB4682" w:rsidRDefault="004B5146" w:rsidP="004B5146">
      <w:pPr>
        <w:suppressAutoHyphens w:val="0"/>
        <w:spacing w:after="0" w:line="240" w:lineRule="auto"/>
        <w:jc w:val="both"/>
        <w:rPr>
          <w:rFonts w:eastAsia="Times New Roman"/>
          <w:b/>
          <w:bCs/>
          <w:iCs/>
          <w:snapToGrid w:val="0"/>
          <w:sz w:val="24"/>
          <w:szCs w:val="24"/>
          <w:lang w:val="sl-SI" w:eastAsia="en-GB"/>
        </w:rPr>
      </w:pPr>
      <w:r w:rsidRPr="00CB4682">
        <w:rPr>
          <w:b/>
          <w:sz w:val="24"/>
          <w:szCs w:val="24"/>
          <w:lang w:val="sl-SI"/>
        </w:rPr>
        <w:t xml:space="preserve">[ČLEN </w:t>
      </w:r>
      <w:proofErr w:type="spellStart"/>
      <w:r w:rsidRPr="00CB4682">
        <w:rPr>
          <w:b/>
          <w:sz w:val="24"/>
          <w:szCs w:val="24"/>
          <w:lang w:val="sl-SI"/>
        </w:rPr>
        <w:t>I.XX</w:t>
      </w:r>
      <w:proofErr w:type="spellEnd"/>
      <w:r w:rsidRPr="00CB4682">
        <w:rPr>
          <w:b/>
          <w:sz w:val="24"/>
          <w:szCs w:val="24"/>
          <w:lang w:val="sl-SI"/>
        </w:rPr>
        <w:t xml:space="preserve"> – UPRAVIČENCI, KI SO MEDNARODNE ORGANIZACIJE</w:t>
      </w:r>
    </w:p>
    <w:p w:rsidR="004B5146" w:rsidRPr="00CA52BC" w:rsidRDefault="004B5146" w:rsidP="004B5146">
      <w:pPr>
        <w:suppressAutoHyphens w:val="0"/>
        <w:spacing w:after="0" w:line="240" w:lineRule="auto"/>
        <w:jc w:val="both"/>
        <w:rPr>
          <w:rFonts w:eastAsia="Times New Roman"/>
          <w:i/>
          <w:snapToGrid w:val="0"/>
          <w:sz w:val="24"/>
          <w:szCs w:val="24"/>
          <w:highlight w:val="lightGray"/>
          <w:lang w:val="sl-SI" w:eastAsia="en-GB"/>
        </w:rPr>
      </w:pPr>
    </w:p>
    <w:p w:rsidR="004B5146" w:rsidRPr="00CA52BC" w:rsidRDefault="004B5146" w:rsidP="004B5146">
      <w:pPr>
        <w:spacing w:after="0" w:line="240" w:lineRule="auto"/>
        <w:jc w:val="both"/>
        <w:rPr>
          <w:rFonts w:eastAsia="Times New Roman"/>
          <w:i/>
          <w:snapToGrid w:val="0"/>
          <w:sz w:val="24"/>
          <w:szCs w:val="24"/>
          <w:highlight w:val="lightGray"/>
          <w:lang w:val="sl-SI" w:eastAsia="en-GB"/>
        </w:rPr>
      </w:pPr>
      <w:r w:rsidRPr="00CA52BC">
        <w:rPr>
          <w:rFonts w:eastAsia="Times New Roman"/>
          <w:i/>
          <w:snapToGrid w:val="0"/>
          <w:sz w:val="24"/>
          <w:szCs w:val="24"/>
          <w:highlight w:val="lightGray"/>
          <w:lang w:val="sl-SI" w:eastAsia="en-GB"/>
        </w:rPr>
        <w:t>[Ta člen se vključi le, če je kateri izmed upravičencev mednarodna organizacija]</w:t>
      </w:r>
    </w:p>
    <w:p w:rsidR="004B5146" w:rsidRPr="00CA52BC" w:rsidRDefault="004B5146" w:rsidP="004B5146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4B5146" w:rsidRPr="00CA52BC" w:rsidRDefault="004B5146" w:rsidP="004B5146">
      <w:pPr>
        <w:spacing w:after="0" w:line="240" w:lineRule="auto"/>
        <w:jc w:val="both"/>
        <w:rPr>
          <w:rFonts w:eastAsia="Times New Roman"/>
          <w:b/>
          <w:i/>
          <w:sz w:val="24"/>
          <w:szCs w:val="24"/>
          <w:lang w:val="sl-SI"/>
        </w:rPr>
      </w:pPr>
      <w:proofErr w:type="spellStart"/>
      <w:r w:rsidRPr="00CA52BC">
        <w:rPr>
          <w:rFonts w:eastAsia="Times New Roman"/>
          <w:b/>
          <w:i/>
          <w:sz w:val="24"/>
          <w:szCs w:val="24"/>
          <w:lang w:val="sl-SI"/>
        </w:rPr>
        <w:t>I.XX.1</w:t>
      </w:r>
      <w:proofErr w:type="spellEnd"/>
      <w:r w:rsidRPr="00CA52BC">
        <w:rPr>
          <w:rFonts w:eastAsia="Times New Roman"/>
          <w:b/>
          <w:i/>
          <w:sz w:val="24"/>
          <w:szCs w:val="24"/>
          <w:lang w:val="sl-SI"/>
        </w:rPr>
        <w:t xml:space="preserve"> Reševanje sporov – arbitraža</w:t>
      </w:r>
    </w:p>
    <w:p w:rsidR="00FD21A8" w:rsidRPr="00CA52BC" w:rsidRDefault="003136DF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>
        <w:rPr>
          <w:i/>
          <w:sz w:val="24"/>
          <w:szCs w:val="24"/>
          <w:lang w:val="sl-SI"/>
        </w:rPr>
        <w:t>Z izjemo</w:t>
      </w:r>
      <w:r w:rsidR="004B5146" w:rsidRPr="00CA52BC">
        <w:rPr>
          <w:i/>
          <w:sz w:val="24"/>
          <w:szCs w:val="24"/>
          <w:lang w:val="sl-SI"/>
        </w:rPr>
        <w:t xml:space="preserve"> člena </w:t>
      </w:r>
      <w:proofErr w:type="spellStart"/>
      <w:r w:rsidR="004B5146" w:rsidRPr="00CA52BC">
        <w:rPr>
          <w:i/>
          <w:sz w:val="24"/>
          <w:szCs w:val="24"/>
          <w:lang w:val="sl-SI"/>
        </w:rPr>
        <w:t>I.8</w:t>
      </w:r>
      <w:proofErr w:type="spellEnd"/>
      <w:r w:rsidR="004B5146" w:rsidRPr="00CA52BC">
        <w:rPr>
          <w:i/>
          <w:sz w:val="24"/>
          <w:szCs w:val="24"/>
          <w:lang w:val="sl-SI"/>
        </w:rPr>
        <w:t xml:space="preserve"> bo kakršen koli spor med NA in [</w:t>
      </w:r>
      <w:r w:rsidR="00D05047" w:rsidRPr="00CA52BC">
        <w:rPr>
          <w:rFonts w:eastAsia="Times New Roman"/>
          <w:i/>
          <w:sz w:val="24"/>
          <w:szCs w:val="24"/>
          <w:highlight w:val="lightGray"/>
          <w:lang w:val="sl-SI"/>
        </w:rPr>
        <w:t>vnesi ime(na) mednarodne organizacije oziroma mednarodnih organizacij</w:t>
      </w:r>
      <w:r w:rsidR="004B5146" w:rsidRPr="00CA52BC">
        <w:rPr>
          <w:i/>
          <w:sz w:val="24"/>
          <w:szCs w:val="24"/>
          <w:lang w:val="sl-SI"/>
        </w:rPr>
        <w:t>] v zvezi s sporazumom, ki ga ni mogoče rešiti</w:t>
      </w:r>
      <w:r w:rsidR="00FD21A8" w:rsidRPr="00CA52BC">
        <w:rPr>
          <w:i/>
          <w:sz w:val="24"/>
          <w:szCs w:val="24"/>
          <w:lang w:val="sl-SI"/>
        </w:rPr>
        <w:t xml:space="preserve"> po mirni pori, napoten na arbitražno komisijo v skladu s postopkom, določenim v točkah (b) do (g).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lastRenderedPageBreak/>
        <w:t>Pri obveščanju druge stranke o svojem namenu glede uporabe arbitraže bo prva stranka drugi stranki sporočila tudi lastnega imenovanega arbitra. Druga strank</w:t>
      </w:r>
      <w:r w:rsidR="00CB4682">
        <w:rPr>
          <w:i/>
          <w:sz w:val="24"/>
          <w:szCs w:val="24"/>
          <w:lang w:val="sl-SI"/>
        </w:rPr>
        <w:t>a</w:t>
      </w:r>
      <w:r w:rsidRPr="00CA52BC">
        <w:rPr>
          <w:i/>
          <w:sz w:val="24"/>
          <w:szCs w:val="24"/>
          <w:lang w:val="sl-SI"/>
        </w:rPr>
        <w:t xml:space="preserve"> nato določi svojega arbitra v roku enega meseca po prejemu pisnega obvestila. Oba arbitra bosta soglasno in v roku treh mesecev od imenovanja arbitra druge stranke določila tretjega arbitra, ki bo predsednik arbitražne komisije, razen če se obe stranki strinjata, da uporabita enega arbitra.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V roku enega meseca od imenovanja tretjega arbitra se bosta stranki dogovorili o referenčnih pogojih arbitražne komisije, vključno s postopkom, ki ga bo uporabila.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Arbitraža bo potekala [NA navede kraj].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Arbitražna komisija bo uporabila pogoje sporazuma. Arbitražna komisija bo v arbitražni razsodbi navedla tudi podrobne razloge za svojo odločitev.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Arbitražna razsodba je dokončna in zavezujoča za stranke, ki se na tem mestu izrecno strinjajo, da se odpovedujejo kakršni</w:t>
      </w:r>
      <w:r w:rsidR="006B45DE">
        <w:rPr>
          <w:i/>
          <w:sz w:val="24"/>
          <w:szCs w:val="24"/>
          <w:lang w:val="sl-SI"/>
        </w:rPr>
        <w:t xml:space="preserve"> </w:t>
      </w:r>
      <w:r w:rsidRPr="00CA52BC">
        <w:rPr>
          <w:i/>
          <w:sz w:val="24"/>
          <w:szCs w:val="24"/>
          <w:lang w:val="sl-SI"/>
        </w:rPr>
        <w:t>koli pritožbi oziroma reviziji glede arbitraže.</w:t>
      </w:r>
    </w:p>
    <w:p w:rsidR="00D05047" w:rsidRPr="00CA52BC" w:rsidRDefault="00D05047" w:rsidP="00D05047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FD21A8" w:rsidRPr="00CA52BC" w:rsidRDefault="00FD21A8" w:rsidP="00CE4CB1">
      <w:pPr>
        <w:numPr>
          <w:ilvl w:val="0"/>
          <w:numId w:val="88"/>
        </w:numPr>
        <w:suppressAutoHyphens w:val="0"/>
        <w:adjustRightInd w:val="0"/>
        <w:spacing w:after="0" w:line="240" w:lineRule="auto"/>
        <w:jc w:val="both"/>
        <w:rPr>
          <w:i/>
          <w:sz w:val="24"/>
          <w:szCs w:val="24"/>
          <w:lang w:val="sl-SI"/>
        </w:rPr>
      </w:pPr>
      <w:r w:rsidRPr="00CA52BC">
        <w:rPr>
          <w:i/>
          <w:sz w:val="24"/>
          <w:szCs w:val="24"/>
          <w:lang w:val="sl-SI"/>
        </w:rPr>
        <w:t>Stroške, vključno z razumnimi stroški, ki so strankam nastali v zvezi z arbitražo, med strank</w:t>
      </w:r>
      <w:r w:rsidR="006B45DE">
        <w:rPr>
          <w:i/>
          <w:sz w:val="24"/>
          <w:szCs w:val="24"/>
          <w:lang w:val="sl-SI"/>
        </w:rPr>
        <w:t>e</w:t>
      </w:r>
      <w:r w:rsidRPr="00CA52BC">
        <w:rPr>
          <w:i/>
          <w:sz w:val="24"/>
          <w:szCs w:val="24"/>
          <w:lang w:val="sl-SI"/>
        </w:rPr>
        <w:t xml:space="preserve"> arbitraže porazdeli arbitražna komisija.</w:t>
      </w:r>
    </w:p>
    <w:p w:rsidR="004B5146" w:rsidRPr="00CA52BC" w:rsidRDefault="004B5146" w:rsidP="00FD21A8">
      <w:pPr>
        <w:suppressAutoHyphens w:val="0"/>
        <w:adjustRightInd w:val="0"/>
        <w:spacing w:after="0" w:line="240" w:lineRule="auto"/>
        <w:ind w:left="720"/>
        <w:jc w:val="both"/>
        <w:rPr>
          <w:i/>
          <w:sz w:val="24"/>
          <w:szCs w:val="24"/>
          <w:lang w:val="sl-SI"/>
        </w:rPr>
      </w:pPr>
    </w:p>
    <w:p w:rsidR="004B5146" w:rsidRPr="00CA52BC" w:rsidRDefault="00FD21A8" w:rsidP="004B5146">
      <w:pPr>
        <w:spacing w:after="0" w:line="240" w:lineRule="auto"/>
        <w:jc w:val="both"/>
        <w:rPr>
          <w:rFonts w:eastAsia="Times New Roman"/>
          <w:b/>
          <w:i/>
          <w:sz w:val="24"/>
          <w:szCs w:val="24"/>
          <w:lang w:val="sl-SI"/>
        </w:rPr>
      </w:pPr>
      <w:proofErr w:type="spellStart"/>
      <w:r w:rsidRPr="00CA52BC">
        <w:rPr>
          <w:rFonts w:eastAsia="Times New Roman"/>
          <w:b/>
          <w:i/>
          <w:sz w:val="24"/>
          <w:szCs w:val="24"/>
          <w:lang w:val="sl-SI"/>
        </w:rPr>
        <w:t>I.XX.2</w:t>
      </w:r>
      <w:proofErr w:type="spellEnd"/>
      <w:r w:rsidRPr="00CA52BC">
        <w:rPr>
          <w:rFonts w:eastAsia="Times New Roman"/>
          <w:b/>
          <w:i/>
          <w:sz w:val="24"/>
          <w:szCs w:val="24"/>
          <w:lang w:val="sl-SI"/>
        </w:rPr>
        <w:t xml:space="preserve"> Pregledi in revizije</w:t>
      </w:r>
    </w:p>
    <w:p w:rsidR="00FD21A8" w:rsidRPr="00CA52BC" w:rsidRDefault="00FD21A8" w:rsidP="004B5146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6D58E1" w:rsidRPr="00CA52BC" w:rsidRDefault="00D05047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>N</w:t>
      </w:r>
      <w:r w:rsidR="006B45DE">
        <w:rPr>
          <w:rFonts w:eastAsia="Times New Roman"/>
          <w:i/>
          <w:sz w:val="24"/>
          <w:szCs w:val="24"/>
          <w:lang w:val="sl-SI"/>
        </w:rPr>
        <w:t>A</w:t>
      </w:r>
      <w:r w:rsidRPr="00CA52BC">
        <w:rPr>
          <w:rFonts w:eastAsia="Times New Roman"/>
          <w:i/>
          <w:sz w:val="24"/>
          <w:szCs w:val="24"/>
          <w:lang w:val="sl-SI"/>
        </w:rPr>
        <w:t xml:space="preserve"> bo kakršne koli zahtevke za pregled in revizije v skladu z določbami člena </w:t>
      </w:r>
      <w:proofErr w:type="spellStart"/>
      <w:r w:rsidRPr="00CA52BC">
        <w:rPr>
          <w:rFonts w:eastAsia="Times New Roman"/>
          <w:i/>
          <w:sz w:val="24"/>
          <w:szCs w:val="24"/>
          <w:lang w:val="sl-SI"/>
        </w:rPr>
        <w:t>II.20</w:t>
      </w:r>
      <w:proofErr w:type="spellEnd"/>
      <w:r w:rsidRPr="00CA52BC">
        <w:rPr>
          <w:rFonts w:eastAsia="Times New Roman"/>
          <w:i/>
          <w:sz w:val="24"/>
          <w:szCs w:val="24"/>
          <w:lang w:val="sl-SI"/>
        </w:rPr>
        <w:t xml:space="preserve"> poslala generalnemu direktorju [</w:t>
      </w: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vnesi ime(na) mednarodne organizacije oziroma mednarodnih organizacij</w:t>
      </w:r>
      <w:r w:rsidRPr="00CA52BC">
        <w:rPr>
          <w:rFonts w:eastAsia="Times New Roman"/>
          <w:i/>
          <w:sz w:val="24"/>
          <w:szCs w:val="24"/>
          <w:lang w:val="sl-SI"/>
        </w:rPr>
        <w:t>].</w:t>
      </w:r>
    </w:p>
    <w:p w:rsidR="00D05047" w:rsidRPr="00CA52BC" w:rsidRDefault="00D05047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>[</w:t>
      </w: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vnesi ime(na) mednarodne organizacije oziroma mednarodnih organizacij</w:t>
      </w:r>
      <w:r w:rsidRPr="00CA52BC">
        <w:rPr>
          <w:rFonts w:eastAsia="Times New Roman"/>
          <w:i/>
          <w:sz w:val="24"/>
          <w:szCs w:val="24"/>
          <w:lang w:val="sl-SI"/>
        </w:rPr>
        <w:t>] bo(do) NA predložila/-le vse upoštevne finančne podatke, v</w:t>
      </w:r>
      <w:r w:rsidR="00501C20" w:rsidRPr="00CA52BC">
        <w:rPr>
          <w:rFonts w:eastAsia="Times New Roman"/>
          <w:i/>
          <w:sz w:val="24"/>
          <w:szCs w:val="24"/>
          <w:lang w:val="sl-SI"/>
        </w:rPr>
        <w:t>ključno z računovodskimi izkazi</w:t>
      </w:r>
      <w:r w:rsidRPr="00CA52BC">
        <w:rPr>
          <w:rFonts w:eastAsia="Times New Roman"/>
          <w:i/>
          <w:sz w:val="24"/>
          <w:szCs w:val="24"/>
          <w:lang w:val="sl-SI"/>
        </w:rPr>
        <w:t xml:space="preserve"> v zvezi s projektom, k</w:t>
      </w:r>
      <w:r w:rsidR="00501C20" w:rsidRPr="00CA52BC">
        <w:rPr>
          <w:rFonts w:eastAsia="Times New Roman"/>
          <w:i/>
          <w:sz w:val="24"/>
          <w:szCs w:val="24"/>
          <w:lang w:val="sl-SI"/>
        </w:rPr>
        <w:t>adar je/so udeležena/-e pri izvajanju projekta ali ko v projektu sodelujejo njeni/njihovi povezani subjekti ali podizvajalci.</w:t>
      </w: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b/>
          <w:i/>
          <w:sz w:val="24"/>
          <w:szCs w:val="24"/>
          <w:lang w:val="sl-SI"/>
        </w:rPr>
      </w:pPr>
      <w:proofErr w:type="spellStart"/>
      <w:r w:rsidRPr="00CA52BC">
        <w:rPr>
          <w:rFonts w:eastAsia="Times New Roman"/>
          <w:b/>
          <w:i/>
          <w:sz w:val="24"/>
          <w:szCs w:val="24"/>
          <w:lang w:val="sl-SI"/>
        </w:rPr>
        <w:t>I.XX.3</w:t>
      </w:r>
      <w:proofErr w:type="spellEnd"/>
      <w:r w:rsidRPr="00CA52BC">
        <w:rPr>
          <w:rFonts w:eastAsia="Times New Roman"/>
          <w:b/>
          <w:i/>
          <w:sz w:val="24"/>
          <w:szCs w:val="24"/>
          <w:lang w:val="sl-SI"/>
        </w:rPr>
        <w:t xml:space="preserve"> Veljavna zakonodaja</w:t>
      </w:r>
    </w:p>
    <w:p w:rsidR="00D05047" w:rsidRPr="00CA52BC" w:rsidRDefault="00D05047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 xml:space="preserve">Z odstopanjem od člena </w:t>
      </w:r>
      <w:proofErr w:type="spellStart"/>
      <w:r w:rsidRPr="00CA52BC">
        <w:rPr>
          <w:rFonts w:eastAsia="Times New Roman"/>
          <w:i/>
          <w:sz w:val="24"/>
          <w:szCs w:val="24"/>
          <w:lang w:val="sl-SI"/>
        </w:rPr>
        <w:t>I.8.1</w:t>
      </w:r>
      <w:proofErr w:type="spellEnd"/>
      <w:r w:rsidRPr="00CA52BC">
        <w:rPr>
          <w:rFonts w:eastAsia="Times New Roman"/>
          <w:i/>
          <w:sz w:val="24"/>
          <w:szCs w:val="24"/>
          <w:lang w:val="sl-SI"/>
        </w:rPr>
        <w:t xml:space="preserve"> sporazum</w:t>
      </w:r>
      <w:r w:rsidR="006B45DE">
        <w:rPr>
          <w:rFonts w:eastAsia="Times New Roman"/>
          <w:i/>
          <w:sz w:val="24"/>
          <w:szCs w:val="24"/>
          <w:lang w:val="sl-SI"/>
        </w:rPr>
        <w:t>a</w:t>
      </w:r>
      <w:r w:rsidRPr="00CA52BC">
        <w:rPr>
          <w:rFonts w:eastAsia="Times New Roman"/>
          <w:i/>
          <w:sz w:val="24"/>
          <w:szCs w:val="24"/>
          <w:lang w:val="sl-SI"/>
        </w:rPr>
        <w:t xml:space="preserve"> velja pravo </w:t>
      </w:r>
      <w:r w:rsidR="006B45DE">
        <w:rPr>
          <w:rFonts w:eastAsia="Times New Roman"/>
          <w:i/>
          <w:sz w:val="24"/>
          <w:szCs w:val="24"/>
          <w:lang w:val="sl-SI"/>
        </w:rPr>
        <w:t>Evropske u</w:t>
      </w:r>
      <w:r w:rsidRPr="00CA52BC">
        <w:rPr>
          <w:rFonts w:eastAsia="Times New Roman"/>
          <w:i/>
          <w:sz w:val="24"/>
          <w:szCs w:val="24"/>
          <w:lang w:val="sl-SI"/>
        </w:rPr>
        <w:t xml:space="preserve">nije, ki ga po potrebi dopolnjuje </w:t>
      </w: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(vnesi pravo države članice ali države EFTE)</w:t>
      </w:r>
      <w:r w:rsidRPr="00CA52BC">
        <w:rPr>
          <w:rFonts w:eastAsia="Times New Roman"/>
          <w:i/>
          <w:sz w:val="24"/>
          <w:szCs w:val="24"/>
          <w:lang w:val="sl-SI"/>
        </w:rPr>
        <w:t>].</w:t>
      </w: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b/>
          <w:i/>
          <w:sz w:val="24"/>
          <w:szCs w:val="24"/>
          <w:lang w:val="sl-SI"/>
        </w:rPr>
      </w:pPr>
      <w:proofErr w:type="spellStart"/>
      <w:r w:rsidRPr="00CA52BC">
        <w:rPr>
          <w:rFonts w:eastAsia="Times New Roman"/>
          <w:b/>
          <w:i/>
          <w:sz w:val="24"/>
          <w:szCs w:val="24"/>
          <w:lang w:val="sl-SI"/>
        </w:rPr>
        <w:t>I.XX.4</w:t>
      </w:r>
      <w:proofErr w:type="spellEnd"/>
      <w:r w:rsidRPr="00CA52BC">
        <w:rPr>
          <w:rFonts w:eastAsia="Times New Roman"/>
          <w:b/>
          <w:i/>
          <w:sz w:val="24"/>
          <w:szCs w:val="24"/>
          <w:lang w:val="sl-SI"/>
        </w:rPr>
        <w:t xml:space="preserve"> Privilegiji in imuniteta</w:t>
      </w: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b/>
          <w:i/>
          <w:sz w:val="24"/>
          <w:szCs w:val="24"/>
          <w:lang w:val="sl-SI"/>
        </w:rPr>
      </w:pP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t>Nič</w:t>
      </w:r>
      <w:r w:rsidR="006B45DE">
        <w:rPr>
          <w:rFonts w:eastAsia="Times New Roman"/>
          <w:i/>
          <w:sz w:val="24"/>
          <w:szCs w:val="24"/>
          <w:lang w:val="sl-SI"/>
        </w:rPr>
        <w:t>esar</w:t>
      </w:r>
      <w:r w:rsidRPr="00CA52BC">
        <w:rPr>
          <w:rFonts w:eastAsia="Times New Roman"/>
          <w:i/>
          <w:sz w:val="24"/>
          <w:szCs w:val="24"/>
          <w:lang w:val="sl-SI"/>
        </w:rPr>
        <w:t xml:space="preserve"> v tem sporazumu ni moč interpretirati kot opustitev kakršnih koli privilegijev ali imunitete, ki so dodeljeni [</w:t>
      </w:r>
      <w:r w:rsidRPr="00CA52BC">
        <w:rPr>
          <w:rFonts w:eastAsia="Times New Roman"/>
          <w:i/>
          <w:sz w:val="24"/>
          <w:szCs w:val="24"/>
          <w:highlight w:val="lightGray"/>
          <w:lang w:val="sl-SI"/>
        </w:rPr>
        <w:t>vnesi ime(na) mednarodne organizacije oziroma mednarodnih organizacij</w:t>
      </w:r>
      <w:r w:rsidRPr="00CA52BC">
        <w:rPr>
          <w:rFonts w:eastAsia="Times New Roman"/>
          <w:i/>
          <w:sz w:val="24"/>
          <w:szCs w:val="24"/>
          <w:lang w:val="sl-SI"/>
        </w:rPr>
        <w:t>] z njeno/njihovimi ustanovnimi listinami oziroma mednarodnim pravom.</w:t>
      </w:r>
    </w:p>
    <w:p w:rsidR="00D05047" w:rsidRPr="00CA52BC" w:rsidRDefault="00D05047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501C20" w:rsidRPr="00CA52BC" w:rsidRDefault="00501C20" w:rsidP="00713CC8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1E6B80" w:rsidRPr="006B45DE" w:rsidRDefault="001E6B80" w:rsidP="001E6B80">
      <w:pPr>
        <w:suppressAutoHyphens w:val="0"/>
        <w:spacing w:after="0" w:line="240" w:lineRule="auto"/>
        <w:jc w:val="both"/>
        <w:rPr>
          <w:rFonts w:eastAsia="Times New Roman"/>
          <w:b/>
          <w:bCs/>
          <w:iCs/>
          <w:snapToGrid w:val="0"/>
          <w:sz w:val="24"/>
          <w:szCs w:val="24"/>
          <w:lang w:val="sl-SI" w:eastAsia="en-GB"/>
        </w:rPr>
      </w:pPr>
      <w:r w:rsidRPr="006B45DE">
        <w:rPr>
          <w:b/>
          <w:sz w:val="24"/>
          <w:szCs w:val="24"/>
          <w:lang w:val="sl-SI"/>
        </w:rPr>
        <w:t>[</w:t>
      </w:r>
      <w:r w:rsidR="00687544" w:rsidRPr="006B45DE">
        <w:rPr>
          <w:b/>
          <w:sz w:val="24"/>
          <w:szCs w:val="24"/>
          <w:lang w:val="sl-SI"/>
        </w:rPr>
        <w:t>ČLEN</w:t>
      </w:r>
      <w:r w:rsidRPr="006B45DE">
        <w:rPr>
          <w:b/>
          <w:sz w:val="24"/>
          <w:szCs w:val="24"/>
          <w:lang w:val="sl-SI"/>
        </w:rPr>
        <w:t xml:space="preserve"> </w:t>
      </w:r>
      <w:proofErr w:type="spellStart"/>
      <w:r w:rsidRPr="006B45DE">
        <w:rPr>
          <w:b/>
          <w:sz w:val="24"/>
          <w:szCs w:val="24"/>
          <w:lang w:val="sl-SI"/>
        </w:rPr>
        <w:t>I.XX</w:t>
      </w:r>
      <w:proofErr w:type="spellEnd"/>
      <w:r w:rsidRPr="006B45DE">
        <w:rPr>
          <w:b/>
          <w:sz w:val="24"/>
          <w:szCs w:val="24"/>
          <w:lang w:val="sl-SI"/>
        </w:rPr>
        <w:t xml:space="preserve"> – </w:t>
      </w:r>
      <w:r w:rsidR="00305BAB" w:rsidRPr="006B45DE">
        <w:rPr>
          <w:b/>
          <w:sz w:val="24"/>
          <w:szCs w:val="24"/>
          <w:lang w:val="sl-SI"/>
        </w:rPr>
        <w:t xml:space="preserve">DODATNE </w:t>
      </w:r>
      <w:bookmarkStart w:id="0" w:name="_GoBack"/>
      <w:bookmarkEnd w:id="0"/>
      <w:r w:rsidR="00305BAB" w:rsidRPr="006B45DE">
        <w:rPr>
          <w:b/>
          <w:sz w:val="24"/>
          <w:szCs w:val="24"/>
          <w:lang w:val="sl-SI"/>
        </w:rPr>
        <w:t>DOLOČBE, KI JIH ZAHTEVA NACIONALNA ZAKONODAJA</w:t>
      </w:r>
    </w:p>
    <w:p w:rsidR="001E6B80" w:rsidRPr="00CA52BC" w:rsidRDefault="001E6B80" w:rsidP="001E6B80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</w:p>
    <w:p w:rsidR="001E6B80" w:rsidRPr="00CA52BC" w:rsidRDefault="00305BAB" w:rsidP="001E6B80">
      <w:pPr>
        <w:spacing w:after="0" w:line="240" w:lineRule="auto"/>
        <w:jc w:val="both"/>
        <w:rPr>
          <w:rFonts w:eastAsia="Times New Roman"/>
          <w:i/>
          <w:sz w:val="24"/>
          <w:szCs w:val="24"/>
          <w:lang w:val="sl-SI"/>
        </w:rPr>
      </w:pPr>
      <w:r w:rsidRPr="00CA52BC">
        <w:rPr>
          <w:rFonts w:eastAsia="Times New Roman"/>
          <w:i/>
          <w:sz w:val="24"/>
          <w:szCs w:val="24"/>
          <w:lang w:val="sl-SI"/>
        </w:rPr>
        <w:lastRenderedPageBreak/>
        <w:t>NA vključi kakršne</w:t>
      </w:r>
      <w:r w:rsidR="00163D66" w:rsidRPr="00CA52BC">
        <w:rPr>
          <w:rFonts w:eastAsia="Times New Roman"/>
          <w:i/>
          <w:sz w:val="24"/>
          <w:szCs w:val="24"/>
          <w:lang w:val="sl-SI"/>
        </w:rPr>
        <w:t xml:space="preserve"> </w:t>
      </w:r>
      <w:r w:rsidRPr="00CA52BC">
        <w:rPr>
          <w:rFonts w:eastAsia="Times New Roman"/>
          <w:i/>
          <w:sz w:val="24"/>
          <w:szCs w:val="24"/>
          <w:lang w:val="sl-SI"/>
        </w:rPr>
        <w:t>koli dodatne obvezne pravne določbe, ki jih zahteva nacionalna zakonodaja</w:t>
      </w:r>
      <w:r w:rsidR="001E6B80" w:rsidRPr="00CA52BC">
        <w:rPr>
          <w:rFonts w:eastAsia="Times New Roman"/>
          <w:i/>
          <w:sz w:val="24"/>
          <w:szCs w:val="24"/>
          <w:lang w:val="sl-SI"/>
        </w:rPr>
        <w:t>].</w:t>
      </w:r>
    </w:p>
    <w:p w:rsidR="003B60F2" w:rsidRPr="00CA52BC" w:rsidRDefault="003B60F2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26A75" w:rsidRPr="00CA52BC" w:rsidRDefault="00926A75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E74A89" w:rsidRPr="00CA52BC" w:rsidRDefault="00E74A89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926A75" w:rsidRPr="00CA52BC" w:rsidRDefault="00926A75">
      <w:pPr>
        <w:spacing w:after="0" w:line="240" w:lineRule="auto"/>
        <w:jc w:val="both"/>
        <w:rPr>
          <w:sz w:val="24"/>
          <w:szCs w:val="24"/>
          <w:lang w:val="sl-SI"/>
        </w:rPr>
      </w:pPr>
    </w:p>
    <w:p w:rsidR="00025BCD" w:rsidRPr="00963277" w:rsidRDefault="00025BCD" w:rsidP="00025BCD">
      <w:pPr>
        <w:spacing w:after="0" w:line="240" w:lineRule="auto"/>
        <w:jc w:val="both"/>
        <w:rPr>
          <w:rFonts w:asciiTheme="minorHAnsi" w:eastAsia="Times New Roman" w:hAnsiTheme="minorHAnsi"/>
          <w:lang w:val="sl-SI"/>
        </w:rPr>
      </w:pPr>
      <w:r w:rsidRPr="00963277">
        <w:rPr>
          <w:rFonts w:asciiTheme="minorHAnsi" w:eastAsia="Times New Roman" w:hAnsiTheme="minorHAnsi"/>
          <w:lang w:val="sl-SI"/>
        </w:rPr>
        <w:t>PODPISI</w:t>
      </w:r>
    </w:p>
    <w:tbl>
      <w:tblPr>
        <w:tblStyle w:val="TableGrid"/>
        <w:tblpPr w:leftFromText="141" w:rightFromText="141" w:vertAnchor="text" w:horzAnchor="margin" w:tblpY="2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096"/>
      </w:tblGrid>
      <w:tr w:rsidR="00025BCD" w:rsidRPr="00963277" w:rsidTr="00025BCD">
        <w:tc>
          <w:tcPr>
            <w:tcW w:w="5070" w:type="dxa"/>
          </w:tcPr>
          <w:p w:rsidR="00025BCD" w:rsidRPr="00963277" w:rsidRDefault="00025BCD" w:rsidP="00905A63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  <w:r w:rsidRPr="00963277">
              <w:rPr>
                <w:rFonts w:asciiTheme="minorHAnsi" w:eastAsia="Times New Roman" w:hAnsiTheme="minorHAnsi"/>
                <w:lang w:val="sl-SI"/>
              </w:rPr>
              <w:t xml:space="preserve">Za </w:t>
            </w:r>
            <w:r w:rsidR="00905A63">
              <w:rPr>
                <w:rFonts w:asciiTheme="minorHAnsi" w:eastAsia="Times New Roman" w:hAnsiTheme="minorHAnsi"/>
                <w:lang w:val="sl-SI"/>
              </w:rPr>
              <w:t>koordinatorja</w:t>
            </w:r>
            <w:r w:rsidRPr="00963277">
              <w:rPr>
                <w:rFonts w:asciiTheme="minorHAnsi" w:eastAsia="Times New Roman" w:hAnsiTheme="minorHAnsi"/>
                <w:lang w:val="sl-SI"/>
              </w:rPr>
              <w:t>:</w:t>
            </w:r>
          </w:p>
        </w:tc>
        <w:tc>
          <w:tcPr>
            <w:tcW w:w="4096" w:type="dxa"/>
          </w:tcPr>
          <w:p w:rsidR="00025BCD" w:rsidRPr="00963277" w:rsidRDefault="00025BCD" w:rsidP="00025BCD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  <w:r w:rsidRPr="00963277">
              <w:rPr>
                <w:rFonts w:asciiTheme="minorHAnsi" w:eastAsia="Times New Roman" w:hAnsiTheme="minorHAnsi"/>
                <w:lang w:val="sl-SI"/>
              </w:rPr>
              <w:t>Za NA:</w:t>
            </w:r>
          </w:p>
        </w:tc>
      </w:tr>
      <w:tr w:rsidR="00025BCD" w:rsidRPr="00963277" w:rsidTr="00025BCD">
        <w:trPr>
          <w:trHeight w:val="399"/>
        </w:trPr>
        <w:tc>
          <w:tcPr>
            <w:tcW w:w="5070" w:type="dxa"/>
          </w:tcPr>
          <w:p w:rsidR="00025BCD" w:rsidRPr="00963277" w:rsidRDefault="00025BCD" w:rsidP="00025BCD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</w:p>
        </w:tc>
        <w:tc>
          <w:tcPr>
            <w:tcW w:w="4096" w:type="dxa"/>
          </w:tcPr>
          <w:p w:rsidR="00025BCD" w:rsidRPr="00963277" w:rsidRDefault="00025BCD" w:rsidP="00025BCD">
            <w:pPr>
              <w:spacing w:after="240"/>
              <w:rPr>
                <w:rFonts w:asciiTheme="minorHAnsi" w:eastAsia="Times New Roman" w:hAnsiTheme="minorHAnsi"/>
                <w:sz w:val="24"/>
                <w:lang w:val="sl-SI"/>
              </w:rPr>
            </w:pPr>
          </w:p>
        </w:tc>
      </w:tr>
      <w:tr w:rsidR="00025BCD" w:rsidRPr="00963277" w:rsidTr="00025BCD">
        <w:tc>
          <w:tcPr>
            <w:tcW w:w="5070" w:type="dxa"/>
          </w:tcPr>
          <w:p w:rsidR="00025BCD" w:rsidRPr="00963277" w:rsidRDefault="00025BCD" w:rsidP="00025BCD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  <w:r>
              <w:rPr>
                <w:rFonts w:asciiTheme="minorHAnsi" w:eastAsia="Times New Roman" w:hAnsiTheme="minorHAnsi"/>
                <w:lang w:val="sl-SI"/>
              </w:rPr>
              <w:fldChar w:fldCharType="begin"/>
            </w:r>
            <w:r>
              <w:rPr>
                <w:rFonts w:asciiTheme="minorHAnsi" w:eastAsia="Times New Roman" w:hAnsiTheme="minorHAnsi"/>
                <w:lang w:val="sl-SI"/>
              </w:rPr>
              <w:instrText xml:space="preserve"> MERGEFIELD Naziv_Legal </w:instrText>
            </w:r>
            <w:r>
              <w:rPr>
                <w:rFonts w:asciiTheme="minorHAnsi" w:eastAsia="Times New Roman" w:hAnsiTheme="minorHAnsi"/>
                <w:lang w:val="sl-SI"/>
              </w:rPr>
              <w:fldChar w:fldCharType="separate"/>
            </w:r>
            <w:r>
              <w:rPr>
                <w:rFonts w:asciiTheme="minorHAnsi" w:eastAsia="Times New Roman" w:hAnsiTheme="minorHAnsi"/>
                <w:noProof/>
                <w:lang w:val="sl-SI"/>
              </w:rPr>
              <w:t>«Naziv_Legal»</w:t>
            </w:r>
            <w:r>
              <w:rPr>
                <w:rFonts w:asciiTheme="minorHAnsi" w:eastAsia="Times New Roman" w:hAnsiTheme="minorHAnsi"/>
                <w:lang w:val="sl-SI"/>
              </w:rPr>
              <w:fldChar w:fldCharType="end"/>
            </w:r>
            <w:r>
              <w:rPr>
                <w:rFonts w:asciiTheme="minorHAnsi" w:eastAsia="Times New Roman" w:hAnsiTheme="minorHAnsi"/>
                <w:lang w:val="sl-SI"/>
              </w:rPr>
              <w:t xml:space="preserve"> 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begin"/>
            </w:r>
            <w:r w:rsidRPr="00963277">
              <w:rPr>
                <w:rFonts w:asciiTheme="minorHAnsi" w:eastAsia="Times New Roman" w:hAnsiTheme="minorHAnsi"/>
                <w:lang w:val="sl-SI"/>
              </w:rPr>
              <w:instrText xml:space="preserve"> MERGEFIELD ApplicantLegalContactFirstName </w:instrTex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separate"/>
            </w:r>
            <w:r>
              <w:rPr>
                <w:rFonts w:asciiTheme="minorHAnsi" w:eastAsia="Times New Roman" w:hAnsiTheme="minorHAnsi"/>
                <w:noProof/>
                <w:lang w:val="sl-SI"/>
              </w:rPr>
              <w:t>«ApplicantLegalContactFirstName»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end"/>
            </w:r>
            <w:r w:rsidRPr="00963277">
              <w:rPr>
                <w:rFonts w:asciiTheme="minorHAnsi" w:eastAsia="Times New Roman" w:hAnsiTheme="minorHAnsi"/>
                <w:lang w:val="sl-SI"/>
              </w:rPr>
              <w:t xml:space="preserve"> 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begin"/>
            </w:r>
            <w:r w:rsidRPr="00963277">
              <w:rPr>
                <w:rFonts w:asciiTheme="minorHAnsi" w:eastAsia="Times New Roman" w:hAnsiTheme="minorHAnsi"/>
                <w:lang w:val="sl-SI"/>
              </w:rPr>
              <w:instrText xml:space="preserve"> MERGEFIELD ApplicantLegalContactLastName </w:instrTex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separate"/>
            </w:r>
            <w:r>
              <w:rPr>
                <w:rFonts w:asciiTheme="minorHAnsi" w:eastAsia="Times New Roman" w:hAnsiTheme="minorHAnsi"/>
                <w:noProof/>
                <w:lang w:val="sl-SI"/>
              </w:rPr>
              <w:t>«ApplicantLegalContactLastName»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end"/>
            </w:r>
            <w:r w:rsidRPr="00963277">
              <w:rPr>
                <w:rFonts w:asciiTheme="minorHAnsi" w:eastAsia="Times New Roman" w:hAnsiTheme="minorHAnsi"/>
                <w:lang w:val="sl-SI"/>
              </w:rPr>
              <w:t xml:space="preserve">, 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begin"/>
            </w:r>
            <w:r w:rsidRPr="00963277">
              <w:rPr>
                <w:rFonts w:asciiTheme="minorHAnsi" w:eastAsia="Times New Roman" w:hAnsiTheme="minorHAnsi"/>
                <w:lang w:val="sl-SI"/>
              </w:rPr>
              <w:instrText xml:space="preserve"> MERGEFIELD ApplicantLegalContactFunction </w:instrTex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separate"/>
            </w:r>
            <w:r>
              <w:rPr>
                <w:rFonts w:asciiTheme="minorHAnsi" w:eastAsia="Times New Roman" w:hAnsiTheme="minorHAnsi"/>
                <w:noProof/>
                <w:lang w:val="sl-SI"/>
              </w:rPr>
              <w:t>«ApplicantLegalContactFunction»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end"/>
            </w:r>
          </w:p>
        </w:tc>
        <w:tc>
          <w:tcPr>
            <w:tcW w:w="4096" w:type="dxa"/>
          </w:tcPr>
          <w:p w:rsidR="00025BCD" w:rsidRPr="00963277" w:rsidRDefault="00025BCD" w:rsidP="00025BCD">
            <w:pPr>
              <w:spacing w:after="240"/>
              <w:rPr>
                <w:rFonts w:asciiTheme="minorHAnsi" w:eastAsia="Times New Roman" w:hAnsiTheme="minorHAnsi"/>
                <w:lang w:val="sl-SI"/>
              </w:rPr>
            </w:pPr>
            <w:r w:rsidRPr="00963277">
              <w:rPr>
                <w:rFonts w:asciiTheme="minorHAnsi" w:eastAsia="Times New Roman" w:hAnsiTheme="minorHAnsi"/>
                <w:lang w:val="sl-SI"/>
              </w:rPr>
              <w:t>dr. Alenka Flander, direktorica</w:t>
            </w:r>
          </w:p>
        </w:tc>
      </w:tr>
      <w:tr w:rsidR="00025BCD" w:rsidRPr="00963277" w:rsidTr="00025BCD">
        <w:tc>
          <w:tcPr>
            <w:tcW w:w="5070" w:type="dxa"/>
          </w:tcPr>
          <w:p w:rsidR="00025BCD" w:rsidRPr="00963277" w:rsidRDefault="00025BCD" w:rsidP="00025BCD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</w:p>
        </w:tc>
        <w:tc>
          <w:tcPr>
            <w:tcW w:w="4096" w:type="dxa"/>
          </w:tcPr>
          <w:p w:rsidR="00025BCD" w:rsidRPr="00963277" w:rsidRDefault="00025BCD" w:rsidP="00025BCD">
            <w:pPr>
              <w:suppressAutoHyphens w:val="0"/>
              <w:rPr>
                <w:rFonts w:asciiTheme="minorHAnsi" w:eastAsia="Times New Roman" w:hAnsiTheme="minorHAnsi"/>
                <w:sz w:val="24"/>
                <w:lang w:val="sl-SI"/>
              </w:rPr>
            </w:pPr>
          </w:p>
        </w:tc>
      </w:tr>
      <w:tr w:rsidR="00025BCD" w:rsidRPr="00963277" w:rsidTr="00025BCD">
        <w:tc>
          <w:tcPr>
            <w:tcW w:w="5070" w:type="dxa"/>
          </w:tcPr>
          <w:p w:rsidR="00025BCD" w:rsidRPr="00963277" w:rsidRDefault="00025BCD" w:rsidP="00025BCD">
            <w:pPr>
              <w:rPr>
                <w:rFonts w:asciiTheme="minorHAnsi" w:eastAsia="Times New Roman" w:hAnsiTheme="minorHAnsi"/>
              </w:rPr>
            </w:pPr>
            <w:r w:rsidRPr="00963277">
              <w:rPr>
                <w:rFonts w:asciiTheme="minorHAnsi" w:eastAsia="Times New Roman" w:hAnsiTheme="minorHAnsi"/>
                <w:lang w:val="sl-SI"/>
              </w:rPr>
              <w:fldChar w:fldCharType="begin"/>
            </w:r>
            <w:r w:rsidRPr="00963277">
              <w:rPr>
                <w:rFonts w:asciiTheme="minorHAnsi" w:eastAsia="Times New Roman" w:hAnsiTheme="minorHAnsi"/>
                <w:lang w:val="sl-SI"/>
              </w:rPr>
              <w:instrText xml:space="preserve"> MERGEFIELD ApplicantCity </w:instrTex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separate"/>
            </w:r>
            <w:r>
              <w:rPr>
                <w:rFonts w:asciiTheme="minorHAnsi" w:eastAsia="Times New Roman" w:hAnsiTheme="minorHAnsi"/>
                <w:noProof/>
                <w:lang w:val="sl-SI"/>
              </w:rPr>
              <w:t>«ApplicantCity»</w:t>
            </w:r>
            <w:r w:rsidRPr="00963277">
              <w:rPr>
                <w:rFonts w:asciiTheme="minorHAnsi" w:eastAsia="Times New Roman" w:hAnsiTheme="minorHAnsi"/>
                <w:lang w:val="sl-SI"/>
              </w:rPr>
              <w:fldChar w:fldCharType="end"/>
            </w:r>
            <w:r w:rsidRPr="00963277">
              <w:rPr>
                <w:rFonts w:asciiTheme="minorHAnsi" w:eastAsia="Times New Roman" w:hAnsiTheme="minorHAnsi"/>
                <w:lang w:val="sl-SI"/>
              </w:rPr>
              <w:t>, dne</w:t>
            </w:r>
          </w:p>
        </w:tc>
        <w:tc>
          <w:tcPr>
            <w:tcW w:w="4096" w:type="dxa"/>
          </w:tcPr>
          <w:p w:rsidR="00025BCD" w:rsidRPr="00963277" w:rsidRDefault="00025BCD" w:rsidP="00025BCD">
            <w:pPr>
              <w:rPr>
                <w:rFonts w:asciiTheme="minorHAnsi" w:hAnsiTheme="minorHAnsi"/>
              </w:rPr>
            </w:pPr>
            <w:r w:rsidRPr="00963277">
              <w:rPr>
                <w:rFonts w:asciiTheme="minorHAnsi" w:eastAsia="Times New Roman" w:hAnsiTheme="minorHAnsi"/>
                <w:lang w:val="sl-SI"/>
              </w:rPr>
              <w:t xml:space="preserve">Ljubljana, dne </w:t>
            </w:r>
          </w:p>
        </w:tc>
      </w:tr>
    </w:tbl>
    <w:p w:rsidR="00025BCD" w:rsidRPr="00963277" w:rsidRDefault="00025BCD" w:rsidP="00025BCD">
      <w:pPr>
        <w:spacing w:after="240" w:line="240" w:lineRule="auto"/>
        <w:rPr>
          <w:rFonts w:asciiTheme="minorHAnsi" w:hAnsiTheme="minorHAnsi"/>
          <w:sz w:val="24"/>
          <w:szCs w:val="24"/>
          <w:lang w:val="sl-SI"/>
        </w:rPr>
      </w:pPr>
    </w:p>
    <w:p w:rsidR="00C01E44" w:rsidRDefault="00C01E44">
      <w:pPr>
        <w:suppressAutoHyphens w:val="0"/>
        <w:spacing w:after="0" w:line="240" w:lineRule="auto"/>
        <w:rPr>
          <w:rFonts w:eastAsia="Times New Roman"/>
          <w:sz w:val="24"/>
          <w:szCs w:val="20"/>
          <w:lang w:val="sl-SI"/>
        </w:rPr>
      </w:pPr>
      <w:r>
        <w:rPr>
          <w:rFonts w:eastAsia="Times New Roman"/>
          <w:sz w:val="24"/>
          <w:szCs w:val="20"/>
          <w:lang w:val="sl-SI"/>
        </w:rPr>
        <w:br w:type="page"/>
      </w:r>
    </w:p>
    <w:p w:rsidR="00C01E44" w:rsidRPr="007C5744" w:rsidRDefault="00C01E44" w:rsidP="00C01E44">
      <w:pPr>
        <w:rPr>
          <w:rFonts w:asciiTheme="minorHAnsi" w:hAnsiTheme="minorHAnsi"/>
          <w:b/>
          <w:sz w:val="28"/>
          <w:szCs w:val="28"/>
          <w:lang w:val="sl-SI"/>
        </w:rPr>
      </w:pPr>
      <w:r w:rsidRPr="007C5744">
        <w:rPr>
          <w:rFonts w:asciiTheme="minorHAnsi" w:hAnsiTheme="minorHAnsi"/>
          <w:b/>
          <w:sz w:val="28"/>
          <w:szCs w:val="28"/>
          <w:lang w:val="sl-SI"/>
        </w:rPr>
        <w:lastRenderedPageBreak/>
        <w:t>Priloga I – Opis projekta</w:t>
      </w:r>
    </w:p>
    <w:p w:rsidR="00C01E44" w:rsidRPr="007C5744" w:rsidRDefault="000E0FB0" w:rsidP="00C01E44">
      <w:pPr>
        <w:spacing w:before="120" w:after="0"/>
        <w:jc w:val="both"/>
        <w:rPr>
          <w:rFonts w:asciiTheme="minorHAnsi" w:hAnsiTheme="minorHAnsi"/>
          <w:b/>
          <w:lang w:val="sl-SI"/>
        </w:rPr>
      </w:pPr>
      <w:r>
        <w:rPr>
          <w:rFonts w:asciiTheme="minorHAnsi" w:hAnsiTheme="minorHAnsi"/>
          <w:b/>
          <w:lang w:val="sl-SI"/>
        </w:rPr>
        <w:t>Številka sporazuma: 14-2xx</w:t>
      </w:r>
      <w:r w:rsidR="00C01E44" w:rsidRPr="007C5744">
        <w:rPr>
          <w:rFonts w:asciiTheme="minorHAnsi" w:hAnsiTheme="minorHAnsi"/>
          <w:b/>
          <w:lang w:val="sl-SI"/>
        </w:rPr>
        <w:t>-</w:t>
      </w:r>
      <w:proofErr w:type="spellStart"/>
      <w:r>
        <w:rPr>
          <w:rFonts w:asciiTheme="minorHAnsi" w:hAnsiTheme="minorHAnsi"/>
          <w:b/>
          <w:lang w:val="sl-SI"/>
        </w:rPr>
        <w:t>xxxxxx</w:t>
      </w:r>
      <w:proofErr w:type="spellEnd"/>
    </w:p>
    <w:p w:rsidR="00C01E44" w:rsidRPr="007C5744" w:rsidRDefault="00C01E44" w:rsidP="00C01E44">
      <w:pPr>
        <w:suppressAutoHyphens w:val="0"/>
        <w:rPr>
          <w:rFonts w:asciiTheme="minorHAnsi" w:hAnsiTheme="minorHAnsi"/>
          <w:b/>
          <w:lang w:val="sl-SI"/>
        </w:rPr>
      </w:pPr>
      <w:r w:rsidRPr="007C5744">
        <w:rPr>
          <w:rFonts w:asciiTheme="minorHAnsi" w:hAnsiTheme="minorHAnsi"/>
          <w:b/>
          <w:lang w:val="sl-SI"/>
        </w:rPr>
        <w:br w:type="page"/>
      </w:r>
    </w:p>
    <w:p w:rsidR="00C01E44" w:rsidRPr="007C5744" w:rsidRDefault="00C01E44" w:rsidP="00C01E44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7C5744">
        <w:rPr>
          <w:rFonts w:asciiTheme="minorHAnsi" w:hAnsiTheme="minorHAnsi"/>
          <w:b/>
          <w:sz w:val="28"/>
          <w:szCs w:val="28"/>
          <w:lang w:val="sl-SI"/>
        </w:rPr>
        <w:lastRenderedPageBreak/>
        <w:t>Priloga II – Predvideni proračun</w:t>
      </w:r>
    </w:p>
    <w:p w:rsidR="00C01E44" w:rsidRPr="007C5744" w:rsidRDefault="000E0FB0" w:rsidP="00C01E44">
      <w:pPr>
        <w:spacing w:before="120" w:after="0"/>
        <w:jc w:val="both"/>
        <w:rPr>
          <w:rFonts w:asciiTheme="minorHAnsi" w:hAnsiTheme="minorHAnsi"/>
          <w:b/>
          <w:lang w:val="sl-SI"/>
        </w:rPr>
      </w:pPr>
      <w:r>
        <w:rPr>
          <w:rFonts w:asciiTheme="minorHAnsi" w:hAnsiTheme="minorHAnsi"/>
          <w:b/>
          <w:lang w:val="sl-SI"/>
        </w:rPr>
        <w:t>Številka sporazuma: 14-2xx</w:t>
      </w:r>
      <w:r w:rsidR="00C01E44" w:rsidRPr="007C5744">
        <w:rPr>
          <w:rFonts w:asciiTheme="minorHAnsi" w:hAnsiTheme="minorHAnsi"/>
          <w:b/>
          <w:lang w:val="sl-SI"/>
        </w:rPr>
        <w:t>-</w:t>
      </w:r>
      <w:proofErr w:type="spellStart"/>
      <w:r>
        <w:rPr>
          <w:rFonts w:asciiTheme="minorHAnsi" w:hAnsiTheme="minorHAnsi"/>
          <w:b/>
          <w:lang w:val="sl-SI"/>
        </w:rPr>
        <w:t>xxxxxx</w:t>
      </w:r>
      <w:proofErr w:type="spellEnd"/>
    </w:p>
    <w:p w:rsidR="00C01E44" w:rsidRDefault="00C01E44">
      <w:pPr>
        <w:suppressAutoHyphens w:val="0"/>
        <w:spacing w:after="0" w:line="240" w:lineRule="auto"/>
        <w:rPr>
          <w:rFonts w:asciiTheme="minorHAnsi" w:hAnsiTheme="minorHAnsi"/>
          <w:sz w:val="24"/>
          <w:szCs w:val="24"/>
          <w:lang w:val="sl-SI"/>
        </w:rPr>
      </w:pPr>
      <w:r>
        <w:rPr>
          <w:rFonts w:asciiTheme="minorHAnsi" w:hAnsiTheme="minorHAnsi"/>
          <w:sz w:val="24"/>
          <w:szCs w:val="24"/>
          <w:lang w:val="sl-SI"/>
        </w:rPr>
        <w:br w:type="page"/>
      </w:r>
    </w:p>
    <w:p w:rsidR="00C01E44" w:rsidRPr="007C5744" w:rsidRDefault="00C01E44" w:rsidP="00C01E44">
      <w:pPr>
        <w:spacing w:before="120" w:after="0"/>
        <w:jc w:val="both"/>
        <w:rPr>
          <w:rFonts w:asciiTheme="minorHAnsi" w:hAnsiTheme="minorHAnsi"/>
          <w:b/>
          <w:sz w:val="28"/>
          <w:szCs w:val="28"/>
          <w:lang w:val="sl-SI"/>
        </w:rPr>
      </w:pPr>
      <w:r w:rsidRPr="007C5744">
        <w:rPr>
          <w:rFonts w:asciiTheme="minorHAnsi" w:hAnsiTheme="minorHAnsi"/>
          <w:b/>
          <w:sz w:val="28"/>
          <w:szCs w:val="28"/>
          <w:lang w:val="sl-SI"/>
        </w:rPr>
        <w:lastRenderedPageBreak/>
        <w:t>Priloga III – FINANČNA IN POGODBENA PRAVILA</w:t>
      </w:r>
    </w:p>
    <w:p w:rsidR="00C01E44" w:rsidRPr="007C5744" w:rsidRDefault="00C01E44" w:rsidP="00C01E44">
      <w:pPr>
        <w:spacing w:before="120" w:after="0"/>
        <w:jc w:val="both"/>
        <w:rPr>
          <w:rFonts w:asciiTheme="minorHAnsi" w:hAnsiTheme="minorHAnsi"/>
          <w:b/>
          <w:lang w:val="sl-SI"/>
        </w:rPr>
      </w:pPr>
      <w:r w:rsidRPr="007C5744">
        <w:rPr>
          <w:rFonts w:asciiTheme="minorHAnsi" w:hAnsiTheme="minorHAnsi"/>
          <w:b/>
          <w:lang w:val="sl-SI"/>
        </w:rPr>
        <w:t xml:space="preserve">objavljeno na spletni strani </w:t>
      </w:r>
      <w:hyperlink r:id="rId12" w:history="1">
        <w:r w:rsidRPr="007C5744">
          <w:rPr>
            <w:rStyle w:val="Hyperlink"/>
            <w:rFonts w:asciiTheme="minorHAnsi" w:hAnsiTheme="minorHAnsi"/>
            <w:b/>
            <w:lang w:val="sl-SI"/>
          </w:rPr>
          <w:t>http://www.erasmusplus.si/</w:t>
        </w:r>
      </w:hyperlink>
    </w:p>
    <w:p w:rsidR="00C01E44" w:rsidRPr="007C5744" w:rsidRDefault="00C01E44" w:rsidP="00C01E44">
      <w:pPr>
        <w:suppressAutoHyphens w:val="0"/>
        <w:spacing w:after="0" w:line="240" w:lineRule="auto"/>
        <w:rPr>
          <w:rFonts w:asciiTheme="minorHAnsi" w:hAnsiTheme="minorHAnsi"/>
          <w:b/>
          <w:lang w:val="sl-SI"/>
        </w:rPr>
      </w:pPr>
      <w:r w:rsidRPr="007C5744">
        <w:rPr>
          <w:rFonts w:asciiTheme="minorHAnsi" w:hAnsiTheme="minorHAnsi"/>
          <w:b/>
          <w:lang w:val="sl-SI"/>
        </w:rPr>
        <w:br w:type="page"/>
      </w:r>
    </w:p>
    <w:p w:rsidR="00C01E44" w:rsidRPr="007C5744" w:rsidRDefault="00C01E44" w:rsidP="00C01E44">
      <w:pPr>
        <w:rPr>
          <w:rFonts w:asciiTheme="minorHAnsi" w:hAnsiTheme="minorHAnsi"/>
          <w:b/>
          <w:sz w:val="28"/>
          <w:szCs w:val="28"/>
          <w:lang w:val="sl-SI"/>
        </w:rPr>
      </w:pPr>
      <w:r w:rsidRPr="007C5744">
        <w:rPr>
          <w:rFonts w:asciiTheme="minorHAnsi" w:hAnsiTheme="minorHAnsi"/>
          <w:b/>
          <w:sz w:val="28"/>
          <w:szCs w:val="28"/>
          <w:lang w:val="sl-SI"/>
        </w:rPr>
        <w:lastRenderedPageBreak/>
        <w:t>Priloga VI – Seznam ostalih upravičencev</w:t>
      </w:r>
    </w:p>
    <w:p w:rsidR="00C01E44" w:rsidRDefault="00C01E44" w:rsidP="00C01E44">
      <w:pPr>
        <w:rPr>
          <w:rFonts w:asciiTheme="minorHAnsi" w:hAnsiTheme="minorHAnsi"/>
          <w:b/>
          <w:lang w:val="sl-SI"/>
        </w:rPr>
      </w:pPr>
      <w:r w:rsidRPr="007C5744">
        <w:rPr>
          <w:rFonts w:asciiTheme="minorHAnsi" w:hAnsiTheme="minorHAnsi"/>
          <w:b/>
          <w:lang w:val="sl-SI"/>
        </w:rPr>
        <w:t>Številka sporazuma –  14-</w:t>
      </w:r>
      <w:r w:rsidR="000E0FB0">
        <w:rPr>
          <w:rFonts w:asciiTheme="minorHAnsi" w:hAnsiTheme="minorHAnsi"/>
          <w:b/>
          <w:lang w:val="sl-SI"/>
        </w:rPr>
        <w:t>2xx</w:t>
      </w:r>
      <w:r w:rsidRPr="007C5744">
        <w:rPr>
          <w:rFonts w:asciiTheme="minorHAnsi" w:hAnsiTheme="minorHAnsi"/>
          <w:b/>
          <w:lang w:val="sl-SI"/>
        </w:rPr>
        <w:t>-</w:t>
      </w:r>
      <w:proofErr w:type="spellStart"/>
      <w:r w:rsidR="000E0FB0">
        <w:rPr>
          <w:rFonts w:asciiTheme="minorHAnsi" w:hAnsiTheme="minorHAnsi"/>
          <w:b/>
          <w:lang w:val="sl-SI"/>
        </w:rPr>
        <w:t>xxxxxx</w:t>
      </w:r>
      <w:proofErr w:type="spellEnd"/>
    </w:p>
    <w:p w:rsidR="00C73DA7" w:rsidRPr="00CA52BC" w:rsidRDefault="00C01E44" w:rsidP="00C01E44">
      <w:pPr>
        <w:spacing w:after="0"/>
        <w:rPr>
          <w:b/>
          <w:sz w:val="24"/>
          <w:szCs w:val="24"/>
          <w:lang w:val="sl-SI"/>
        </w:rPr>
      </w:pPr>
      <w:r>
        <w:rPr>
          <w:rFonts w:asciiTheme="minorHAnsi" w:hAnsiTheme="minorHAnsi"/>
          <w:lang w:val="sl-SI"/>
        </w:rPr>
        <w:t xml:space="preserve">1. </w:t>
      </w:r>
    </w:p>
    <w:sectPr w:rsidR="00C73DA7" w:rsidRPr="00CA52BC" w:rsidSect="00BA53D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CD" w:rsidRDefault="00025BCD">
      <w:pPr>
        <w:spacing w:after="0" w:line="240" w:lineRule="auto"/>
      </w:pPr>
      <w:r>
        <w:separator/>
      </w:r>
    </w:p>
  </w:endnote>
  <w:endnote w:type="continuationSeparator" w:id="0">
    <w:p w:rsidR="00025BCD" w:rsidRDefault="0002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9911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25BCD" w:rsidRDefault="00025BCD">
            <w:pPr>
              <w:pStyle w:val="Footer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7D8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7D8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5BCD" w:rsidRDefault="00025B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962"/>
      <w:gridCol w:w="3071"/>
      <w:gridCol w:w="3071"/>
    </w:tblGrid>
    <w:tr w:rsidR="00025BCD" w:rsidRPr="00BD13E8" w:rsidTr="00025BCD">
      <w:tc>
        <w:tcPr>
          <w:tcW w:w="2962" w:type="dxa"/>
        </w:tcPr>
        <w:p w:rsidR="00025BCD" w:rsidRPr="00BD13E8" w:rsidRDefault="00025BCD" w:rsidP="00025BCD">
          <w:pPr>
            <w:pStyle w:val="Footer"/>
          </w:pPr>
          <w:r>
            <w:rPr>
              <w:noProof/>
              <w:lang w:val="sl-SI" w:eastAsia="sl-SI"/>
            </w:rPr>
            <w:drawing>
              <wp:inline distT="0" distB="0" distL="0" distR="0" wp14:anchorId="0468063E" wp14:editId="25C4257B">
                <wp:extent cx="1704340" cy="481965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025BCD" w:rsidRPr="00BD13E8" w:rsidRDefault="00025BCD" w:rsidP="00025BCD">
          <w:pPr>
            <w:pStyle w:val="Footer"/>
          </w:pPr>
        </w:p>
      </w:tc>
      <w:tc>
        <w:tcPr>
          <w:tcW w:w="3071" w:type="dxa"/>
        </w:tcPr>
        <w:p w:rsidR="00025BCD" w:rsidRPr="00BD13E8" w:rsidRDefault="00025BCD" w:rsidP="00025BCD">
          <w:pPr>
            <w:pStyle w:val="Footer"/>
            <w:jc w:val="right"/>
          </w:pPr>
          <w:r>
            <w:rPr>
              <w:noProof/>
              <w:lang w:val="sl-SI" w:eastAsia="sl-SI"/>
            </w:rPr>
            <w:drawing>
              <wp:inline distT="0" distB="0" distL="0" distR="0" wp14:anchorId="70DEB8EC" wp14:editId="2B691C63">
                <wp:extent cx="1056005" cy="664845"/>
                <wp:effectExtent l="0" t="0" r="0" b="1905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25BCD" w:rsidRDefault="00025BCD" w:rsidP="006273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CD" w:rsidRDefault="00025BCD">
      <w:pPr>
        <w:spacing w:after="0" w:line="240" w:lineRule="auto"/>
      </w:pPr>
      <w:r>
        <w:separator/>
      </w:r>
    </w:p>
  </w:footnote>
  <w:footnote w:type="continuationSeparator" w:id="0">
    <w:p w:rsidR="00025BCD" w:rsidRDefault="00025BCD">
      <w:pPr>
        <w:spacing w:after="0" w:line="240" w:lineRule="auto"/>
      </w:pPr>
      <w:r>
        <w:continuationSeparator/>
      </w:r>
    </w:p>
  </w:footnote>
  <w:footnote w:id="1">
    <w:p w:rsidR="00025BCD" w:rsidRPr="00FD2A1E" w:rsidRDefault="00025BCD" w:rsidP="00801005">
      <w:pPr>
        <w:pStyle w:val="FootnoteText"/>
        <w:jc w:val="both"/>
        <w:rPr>
          <w:lang w:val="sl-SI"/>
        </w:rPr>
      </w:pPr>
      <w:r w:rsidRPr="00FD2A1E">
        <w:rPr>
          <w:rStyle w:val="Voetnoottekens"/>
          <w:rFonts w:ascii="Times New Roman" w:hAnsi="Times New Roman"/>
          <w:lang w:val="sl-SI"/>
        </w:rPr>
        <w:footnoteRef/>
      </w:r>
      <w:r w:rsidRPr="00FD2A1E">
        <w:rPr>
          <w:lang w:val="sl-SI"/>
        </w:rPr>
        <w:t xml:space="preserve"> </w:t>
      </w:r>
      <w:r w:rsidRPr="00390EEC">
        <w:rPr>
          <w:lang w:val="sl-SI"/>
        </w:rPr>
        <w:t>Uredba (EU) št. 1288/2013 Evropskega parlamenta in Sveta z dne 11. decembra 2013 o uvedbi programa „Erasmus+“, program Unije za izobraževanje, usposabljanje, mladino in šport, ter o razveljavitvi sklepov št. 1719/2006/ES, 1720/2006/ES in 1298/2008/ES</w:t>
      </w:r>
      <w:r w:rsidRPr="00FD2A1E">
        <w:rPr>
          <w:lang w:val="sl-SI"/>
        </w:rPr>
        <w:t>.</w:t>
      </w:r>
    </w:p>
  </w:footnote>
  <w:footnote w:id="2">
    <w:p w:rsidR="00025BCD" w:rsidRPr="00FD2A1E" w:rsidRDefault="00025BCD" w:rsidP="00DD3AAF">
      <w:pPr>
        <w:pStyle w:val="FootnoteText"/>
        <w:jc w:val="both"/>
        <w:rPr>
          <w:lang w:val="sl-SI"/>
        </w:rPr>
      </w:pPr>
      <w:r w:rsidRPr="00FD2A1E">
        <w:rPr>
          <w:rStyle w:val="Voetnoottekens"/>
          <w:rFonts w:ascii="Times New Roman" w:hAnsi="Times New Roman"/>
          <w:lang w:val="sl-SI"/>
        </w:rPr>
        <w:footnoteRef/>
      </w:r>
      <w:r w:rsidRPr="00FD2A1E">
        <w:rPr>
          <w:lang w:val="sl-SI"/>
        </w:rPr>
        <w:t xml:space="preserve"> </w:t>
      </w:r>
      <w:r>
        <w:rPr>
          <w:rFonts w:ascii="Times New Roman" w:hAnsi="Times New Roman"/>
          <w:lang w:val="sl-SI"/>
        </w:rPr>
        <w:t xml:space="preserve">Odprto dovoljenje pomeni, da lastnik gradiva dovoli drugim uporabo vira. </w:t>
      </w:r>
      <w:r w:rsidRPr="00FD2A1E">
        <w:rPr>
          <w:rFonts w:ascii="Times New Roman" w:hAnsi="Times New Roman"/>
          <w:lang w:val="sl-SI"/>
        </w:rPr>
        <w:t xml:space="preserve">Vsak vir je povezan s svojim dovoljenjem. Obstajajo različna odprta dovoljenja, ki se razlikujejo glede na obseg pravic, ki jih nudijo, oz. vključenih omejitev. Upravičenec lahko prosto izbere </w:t>
      </w:r>
      <w:r>
        <w:rPr>
          <w:rFonts w:ascii="Times New Roman" w:hAnsi="Times New Roman"/>
          <w:lang w:val="sl-SI"/>
        </w:rPr>
        <w:t>ustrezno</w:t>
      </w:r>
      <w:r w:rsidRPr="00FD2A1E">
        <w:rPr>
          <w:rFonts w:ascii="Times New Roman" w:hAnsi="Times New Roman"/>
          <w:lang w:val="sl-SI"/>
        </w:rPr>
        <w:t xml:space="preserve"> dovoljenje, ki velja za njegovo delo. Odprto dovoljenje se mora uporabiti za vsak izdelan</w:t>
      </w:r>
      <w:r>
        <w:rPr>
          <w:rFonts w:ascii="Times New Roman" w:hAnsi="Times New Roman"/>
          <w:lang w:val="sl-SI"/>
        </w:rPr>
        <w:t>i</w:t>
      </w:r>
      <w:r w:rsidRPr="00FD2A1E">
        <w:rPr>
          <w:rFonts w:ascii="Times New Roman" w:hAnsi="Times New Roman"/>
          <w:lang w:val="sl-SI"/>
        </w:rPr>
        <w:t xml:space="preserve"> vir in ne pomeni prenosa avtorskih ali </w:t>
      </w:r>
      <w:r>
        <w:rPr>
          <w:rFonts w:ascii="Times New Roman" w:hAnsi="Times New Roman"/>
          <w:lang w:val="sl-SI"/>
        </w:rPr>
        <w:t>intelektualne lastnine</w:t>
      </w:r>
      <w:r w:rsidRPr="00FD2A1E">
        <w:rPr>
          <w:rFonts w:ascii="Times New Roman" w:hAnsi="Times New Roman"/>
          <w:lang w:val="sl-SI"/>
        </w:rPr>
        <w:t>.</w:t>
      </w:r>
      <w:r>
        <w:rPr>
          <w:lang w:val="sl-SI"/>
        </w:rPr>
        <w:t xml:space="preserve"> </w:t>
      </w:r>
      <w:r w:rsidRPr="00FD2A1E">
        <w:rPr>
          <w:lang w:val="sl-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CD" w:rsidRDefault="00025BCD" w:rsidP="004F2B63">
    <w:pPr>
      <w:pStyle w:val="Header"/>
    </w:pPr>
    <w:proofErr w:type="spellStart"/>
    <w:r>
      <w:rPr>
        <w:i/>
        <w:sz w:val="16"/>
        <w:szCs w:val="16"/>
      </w:rPr>
      <w:t>Sporazum</w:t>
    </w:r>
    <w:proofErr w:type="spellEnd"/>
    <w:r>
      <w:rPr>
        <w:i/>
        <w:sz w:val="16"/>
        <w:szCs w:val="16"/>
      </w:rPr>
      <w:t xml:space="preserve"> </w:t>
    </w:r>
    <w:proofErr w:type="spellStart"/>
    <w:proofErr w:type="gramStart"/>
    <w:r>
      <w:rPr>
        <w:i/>
        <w:sz w:val="16"/>
        <w:szCs w:val="16"/>
      </w:rPr>
      <w:t>št</w:t>
    </w:r>
    <w:proofErr w:type="spellEnd"/>
    <w:r>
      <w:rPr>
        <w:i/>
        <w:sz w:val="16"/>
        <w:szCs w:val="16"/>
      </w:rPr>
      <w:t>.:</w:t>
    </w:r>
    <w:proofErr w:type="gramEnd"/>
    <w:r>
      <w:rPr>
        <w:i/>
        <w:sz w:val="16"/>
        <w:szCs w:val="16"/>
      </w:rPr>
      <w:t xml:space="preserve"> 14-</w:t>
    </w:r>
    <w:r w:rsidR="008B755F">
      <w:rPr>
        <w:i/>
        <w:sz w:val="16"/>
        <w:szCs w:val="16"/>
      </w:rPr>
      <w:t>2xx</w:t>
    </w:r>
    <w:r>
      <w:rPr>
        <w:i/>
        <w:sz w:val="16"/>
        <w:szCs w:val="16"/>
      </w:rPr>
      <w:t xml:space="preserve">-                                                                               </w:t>
    </w:r>
    <w:proofErr w:type="spellStart"/>
    <w:r>
      <w:rPr>
        <w:i/>
        <w:sz w:val="16"/>
        <w:szCs w:val="16"/>
      </w:rPr>
      <w:t>Sporazum</w:t>
    </w:r>
    <w:proofErr w:type="spellEnd"/>
    <w:r>
      <w:rPr>
        <w:i/>
        <w:sz w:val="16"/>
        <w:szCs w:val="16"/>
      </w:rPr>
      <w:t xml:space="preserve"> o </w:t>
    </w:r>
    <w:proofErr w:type="spellStart"/>
    <w:r>
      <w:rPr>
        <w:i/>
        <w:sz w:val="16"/>
        <w:szCs w:val="16"/>
      </w:rPr>
      <w:t>dodelitvi</w:t>
    </w:r>
    <w:proofErr w:type="spellEnd"/>
    <w:r>
      <w:rPr>
        <w:i/>
        <w:sz w:val="16"/>
        <w:szCs w:val="16"/>
      </w:rPr>
      <w:t xml:space="preserve"> </w:t>
    </w:r>
    <w:proofErr w:type="spellStart"/>
    <w:r>
      <w:rPr>
        <w:i/>
        <w:sz w:val="16"/>
        <w:szCs w:val="16"/>
      </w:rPr>
      <w:t>dotacije</w:t>
    </w:r>
    <w:proofErr w:type="spellEnd"/>
    <w:r>
      <w:rPr>
        <w:i/>
        <w:sz w:val="16"/>
        <w:szCs w:val="16"/>
      </w:rPr>
      <w:t xml:space="preserve"> – </w:t>
    </w:r>
    <w:proofErr w:type="spellStart"/>
    <w:r>
      <w:rPr>
        <w:i/>
        <w:sz w:val="16"/>
        <w:szCs w:val="16"/>
      </w:rPr>
      <w:t>več</w:t>
    </w:r>
    <w:proofErr w:type="spellEnd"/>
    <w:r>
      <w:rPr>
        <w:i/>
        <w:sz w:val="16"/>
        <w:szCs w:val="16"/>
      </w:rPr>
      <w:t xml:space="preserve"> </w:t>
    </w:r>
    <w:proofErr w:type="spellStart"/>
    <w:r>
      <w:rPr>
        <w:i/>
        <w:sz w:val="16"/>
        <w:szCs w:val="16"/>
      </w:rPr>
      <w:t>upravičencev</w:t>
    </w:r>
    <w:proofErr w:type="spellEnd"/>
    <w:r>
      <w:rPr>
        <w:i/>
        <w:sz w:val="16"/>
        <w:szCs w:val="16"/>
      </w:rPr>
      <w:t xml:space="preserve">  – </w:t>
    </w:r>
    <w:proofErr w:type="spellStart"/>
    <w:r>
      <w:rPr>
        <w:i/>
        <w:sz w:val="16"/>
        <w:szCs w:val="16"/>
      </w:rPr>
      <w:t>verzija</w:t>
    </w:r>
    <w:proofErr w:type="spellEnd"/>
    <w:r>
      <w:rPr>
        <w:i/>
        <w:sz w:val="16"/>
        <w:szCs w:val="16"/>
      </w:rPr>
      <w:t xml:space="preserve"> 28.7. 2014</w:t>
    </w:r>
  </w:p>
  <w:p w:rsidR="00025BCD" w:rsidRDefault="00025B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CD" w:rsidRDefault="00025BCD">
    <w:pPr>
      <w:pStyle w:val="Header"/>
    </w:pPr>
    <w:r w:rsidRPr="00CC1C5F">
      <w:rPr>
        <w:i/>
        <w:noProof/>
        <w:sz w:val="16"/>
        <w:szCs w:val="16"/>
        <w:lang w:val="sl-SI" w:eastAsia="sl-SI"/>
      </w:rPr>
      <w:drawing>
        <wp:anchor distT="0" distB="0" distL="114300" distR="114300" simplePos="0" relativeHeight="251659264" behindDoc="0" locked="0" layoutInCell="1" allowOverlap="1" wp14:anchorId="6D4FBB6D" wp14:editId="26D64028">
          <wp:simplePos x="0" y="0"/>
          <wp:positionH relativeFrom="column">
            <wp:posOffset>4704715</wp:posOffset>
          </wp:positionH>
          <wp:positionV relativeFrom="paragraph">
            <wp:posOffset>-212725</wp:posOffset>
          </wp:positionV>
          <wp:extent cx="758190" cy="1040130"/>
          <wp:effectExtent l="0" t="0" r="381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1040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0000FF"/>
        <w:sz w:val="16"/>
        <w:szCs w:val="16"/>
        <w:lang w:val="en-US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4"/>
        <w:szCs w:val="24"/>
        <w:shd w:val="clear" w:color="auto" w:fill="FFFF00"/>
      </w:rPr>
    </w:lvl>
  </w:abstractNum>
  <w:abstractNum w:abstractNumId="3">
    <w:nsid w:val="00000005"/>
    <w:multiLevelType w:val="singleLevel"/>
    <w:tmpl w:val="00000005"/>
    <w:name w:val="WW8Num4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006"/>
    <w:multiLevelType w:val="singleLevel"/>
    <w:tmpl w:val="00000006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7"/>
    <w:multiLevelType w:val="singleLevel"/>
    <w:tmpl w:val="00000007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  <w:lang w:val="en-US"/>
      </w:rPr>
    </w:lvl>
  </w:abstractNum>
  <w:abstractNum w:abstractNumId="6">
    <w:nsid w:val="00000008"/>
    <w:multiLevelType w:val="singleLevel"/>
    <w:tmpl w:val="00000008"/>
    <w:name w:val="WW8Num4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7">
    <w:nsid w:val="00000009"/>
    <w:multiLevelType w:val="singleLevel"/>
    <w:tmpl w:val="00000009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29A72CD"/>
    <w:multiLevelType w:val="hybridMultilevel"/>
    <w:tmpl w:val="D736F354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E94E66"/>
    <w:multiLevelType w:val="hybridMultilevel"/>
    <w:tmpl w:val="B89A992E"/>
    <w:lvl w:ilvl="0" w:tplc="3560FC36">
      <w:start w:val="1"/>
      <w:numFmt w:val="lowerRoman"/>
      <w:lvlText w:val="(%1)"/>
      <w:lvlJc w:val="left"/>
      <w:pPr>
        <w:ind w:left="1789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7544C8"/>
    <w:multiLevelType w:val="hybridMultilevel"/>
    <w:tmpl w:val="DE40CE26"/>
    <w:lvl w:ilvl="0" w:tplc="5EB481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625ADE"/>
    <w:multiLevelType w:val="hybridMultilevel"/>
    <w:tmpl w:val="5CB61EA4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19169B"/>
    <w:multiLevelType w:val="hybridMultilevel"/>
    <w:tmpl w:val="E5D825DC"/>
    <w:lvl w:ilvl="0" w:tplc="DFC41F1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6FC226B"/>
    <w:multiLevelType w:val="hybridMultilevel"/>
    <w:tmpl w:val="1C066D08"/>
    <w:lvl w:ilvl="0" w:tplc="3560F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B020F8"/>
    <w:multiLevelType w:val="hybridMultilevel"/>
    <w:tmpl w:val="1312EE64"/>
    <w:lvl w:ilvl="0" w:tplc="DFC41F18">
      <w:start w:val="1"/>
      <w:numFmt w:val="lowerRoman"/>
      <w:lvlText w:val="(%1)"/>
      <w:lvlJc w:val="left"/>
      <w:pPr>
        <w:ind w:left="1789" w:hanging="360"/>
      </w:pPr>
      <w:rPr>
        <w:rFonts w:hint="default"/>
      </w:rPr>
    </w:lvl>
    <w:lvl w:ilvl="1" w:tplc="C0147806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3A2591"/>
    <w:multiLevelType w:val="hybridMultilevel"/>
    <w:tmpl w:val="CABC4AA2"/>
    <w:lvl w:ilvl="0" w:tplc="8EBEB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412F1C"/>
    <w:multiLevelType w:val="hybridMultilevel"/>
    <w:tmpl w:val="9DB6D0DC"/>
    <w:lvl w:ilvl="0" w:tplc="7846B9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20E394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E5C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8D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A1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8A3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8F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0E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E3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6359B8"/>
    <w:multiLevelType w:val="multilevel"/>
    <w:tmpl w:val="3092A038"/>
    <w:numStyleLink w:val="Style1"/>
  </w:abstractNum>
  <w:abstractNum w:abstractNumId="18">
    <w:nsid w:val="0C10730C"/>
    <w:multiLevelType w:val="hybridMultilevel"/>
    <w:tmpl w:val="E842F068"/>
    <w:lvl w:ilvl="0" w:tplc="65CCC7D6">
      <w:start w:val="1"/>
      <w:numFmt w:val="upperLetter"/>
      <w:lvlText w:val="%1."/>
      <w:lvlJc w:val="left"/>
      <w:pPr>
        <w:ind w:left="720" w:hanging="360"/>
      </w:pPr>
    </w:lvl>
    <w:lvl w:ilvl="1" w:tplc="04383FF8" w:tentative="1">
      <w:start w:val="1"/>
      <w:numFmt w:val="lowerLetter"/>
      <w:lvlText w:val="%2."/>
      <w:lvlJc w:val="left"/>
      <w:pPr>
        <w:ind w:left="1440" w:hanging="360"/>
      </w:pPr>
    </w:lvl>
    <w:lvl w:ilvl="2" w:tplc="680020AC" w:tentative="1">
      <w:start w:val="1"/>
      <w:numFmt w:val="lowerRoman"/>
      <w:lvlText w:val="%3."/>
      <w:lvlJc w:val="right"/>
      <w:pPr>
        <w:ind w:left="2160" w:hanging="180"/>
      </w:pPr>
    </w:lvl>
    <w:lvl w:ilvl="3" w:tplc="A70611FC" w:tentative="1">
      <w:start w:val="1"/>
      <w:numFmt w:val="decimal"/>
      <w:lvlText w:val="%4."/>
      <w:lvlJc w:val="left"/>
      <w:pPr>
        <w:ind w:left="2880" w:hanging="360"/>
      </w:pPr>
    </w:lvl>
    <w:lvl w:ilvl="4" w:tplc="3A06817E" w:tentative="1">
      <w:start w:val="1"/>
      <w:numFmt w:val="lowerLetter"/>
      <w:lvlText w:val="%5."/>
      <w:lvlJc w:val="left"/>
      <w:pPr>
        <w:ind w:left="3600" w:hanging="360"/>
      </w:pPr>
    </w:lvl>
    <w:lvl w:ilvl="5" w:tplc="5680C650" w:tentative="1">
      <w:start w:val="1"/>
      <w:numFmt w:val="lowerRoman"/>
      <w:lvlText w:val="%6."/>
      <w:lvlJc w:val="right"/>
      <w:pPr>
        <w:ind w:left="4320" w:hanging="180"/>
      </w:pPr>
    </w:lvl>
    <w:lvl w:ilvl="6" w:tplc="95ECF504" w:tentative="1">
      <w:start w:val="1"/>
      <w:numFmt w:val="decimal"/>
      <w:lvlText w:val="%7."/>
      <w:lvlJc w:val="left"/>
      <w:pPr>
        <w:ind w:left="5040" w:hanging="360"/>
      </w:pPr>
    </w:lvl>
    <w:lvl w:ilvl="7" w:tplc="50984B26" w:tentative="1">
      <w:start w:val="1"/>
      <w:numFmt w:val="lowerLetter"/>
      <w:lvlText w:val="%8."/>
      <w:lvlJc w:val="left"/>
      <w:pPr>
        <w:ind w:left="5760" w:hanging="360"/>
      </w:pPr>
    </w:lvl>
    <w:lvl w:ilvl="8" w:tplc="7DFA59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E56613"/>
    <w:multiLevelType w:val="hybridMultilevel"/>
    <w:tmpl w:val="7FBE105C"/>
    <w:lvl w:ilvl="0" w:tplc="926821FE">
      <w:start w:val="1"/>
      <w:numFmt w:val="lowerLetter"/>
      <w:lvlText w:val="(%1)"/>
      <w:lvlJc w:val="left"/>
      <w:pPr>
        <w:ind w:left="1299" w:hanging="360"/>
      </w:pPr>
      <w:rPr>
        <w:rFonts w:hint="default"/>
      </w:rPr>
    </w:lvl>
    <w:lvl w:ilvl="1" w:tplc="9786901E" w:tentative="1">
      <w:start w:val="1"/>
      <w:numFmt w:val="lowerLetter"/>
      <w:lvlText w:val="%2."/>
      <w:lvlJc w:val="left"/>
      <w:pPr>
        <w:ind w:left="2019" w:hanging="360"/>
      </w:pPr>
    </w:lvl>
    <w:lvl w:ilvl="2" w:tplc="36E2C2F4" w:tentative="1">
      <w:start w:val="1"/>
      <w:numFmt w:val="lowerRoman"/>
      <w:lvlText w:val="%3."/>
      <w:lvlJc w:val="right"/>
      <w:pPr>
        <w:ind w:left="2739" w:hanging="180"/>
      </w:pPr>
    </w:lvl>
    <w:lvl w:ilvl="3" w:tplc="BDDAEB4C" w:tentative="1">
      <w:start w:val="1"/>
      <w:numFmt w:val="decimal"/>
      <w:lvlText w:val="%4."/>
      <w:lvlJc w:val="left"/>
      <w:pPr>
        <w:ind w:left="3459" w:hanging="360"/>
      </w:pPr>
    </w:lvl>
    <w:lvl w:ilvl="4" w:tplc="42E0F9FA" w:tentative="1">
      <w:start w:val="1"/>
      <w:numFmt w:val="lowerLetter"/>
      <w:lvlText w:val="%5."/>
      <w:lvlJc w:val="left"/>
      <w:pPr>
        <w:ind w:left="4179" w:hanging="360"/>
      </w:pPr>
    </w:lvl>
    <w:lvl w:ilvl="5" w:tplc="AF52888E" w:tentative="1">
      <w:start w:val="1"/>
      <w:numFmt w:val="lowerRoman"/>
      <w:lvlText w:val="%6."/>
      <w:lvlJc w:val="right"/>
      <w:pPr>
        <w:ind w:left="4899" w:hanging="180"/>
      </w:pPr>
    </w:lvl>
    <w:lvl w:ilvl="6" w:tplc="49968DD2" w:tentative="1">
      <w:start w:val="1"/>
      <w:numFmt w:val="decimal"/>
      <w:lvlText w:val="%7."/>
      <w:lvlJc w:val="left"/>
      <w:pPr>
        <w:ind w:left="5619" w:hanging="360"/>
      </w:pPr>
    </w:lvl>
    <w:lvl w:ilvl="7" w:tplc="30582720" w:tentative="1">
      <w:start w:val="1"/>
      <w:numFmt w:val="lowerLetter"/>
      <w:lvlText w:val="%8."/>
      <w:lvlJc w:val="left"/>
      <w:pPr>
        <w:ind w:left="6339" w:hanging="360"/>
      </w:pPr>
    </w:lvl>
    <w:lvl w:ilvl="8" w:tplc="6BA61B74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0">
    <w:nsid w:val="11EF2777"/>
    <w:multiLevelType w:val="hybridMultilevel"/>
    <w:tmpl w:val="FB708E28"/>
    <w:lvl w:ilvl="0" w:tplc="DFC41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2A32209"/>
    <w:multiLevelType w:val="hybridMultilevel"/>
    <w:tmpl w:val="E76A60A2"/>
    <w:lvl w:ilvl="0" w:tplc="56569B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9E829EC" w:tentative="1">
      <w:start w:val="1"/>
      <w:numFmt w:val="lowerLetter"/>
      <w:lvlText w:val="%2."/>
      <w:lvlJc w:val="left"/>
      <w:pPr>
        <w:ind w:left="1800" w:hanging="360"/>
      </w:pPr>
    </w:lvl>
    <w:lvl w:ilvl="2" w:tplc="A04ACE58" w:tentative="1">
      <w:start w:val="1"/>
      <w:numFmt w:val="lowerRoman"/>
      <w:lvlText w:val="%3."/>
      <w:lvlJc w:val="right"/>
      <w:pPr>
        <w:ind w:left="2520" w:hanging="180"/>
      </w:pPr>
    </w:lvl>
    <w:lvl w:ilvl="3" w:tplc="B0C62904" w:tentative="1">
      <w:start w:val="1"/>
      <w:numFmt w:val="decimal"/>
      <w:lvlText w:val="%4."/>
      <w:lvlJc w:val="left"/>
      <w:pPr>
        <w:ind w:left="3240" w:hanging="360"/>
      </w:pPr>
    </w:lvl>
    <w:lvl w:ilvl="4" w:tplc="F6C2FE28" w:tentative="1">
      <w:start w:val="1"/>
      <w:numFmt w:val="lowerLetter"/>
      <w:lvlText w:val="%5."/>
      <w:lvlJc w:val="left"/>
      <w:pPr>
        <w:ind w:left="3960" w:hanging="360"/>
      </w:pPr>
    </w:lvl>
    <w:lvl w:ilvl="5" w:tplc="E8967D78" w:tentative="1">
      <w:start w:val="1"/>
      <w:numFmt w:val="lowerRoman"/>
      <w:lvlText w:val="%6."/>
      <w:lvlJc w:val="right"/>
      <w:pPr>
        <w:ind w:left="4680" w:hanging="180"/>
      </w:pPr>
    </w:lvl>
    <w:lvl w:ilvl="6" w:tplc="0B284EDC" w:tentative="1">
      <w:start w:val="1"/>
      <w:numFmt w:val="decimal"/>
      <w:lvlText w:val="%7."/>
      <w:lvlJc w:val="left"/>
      <w:pPr>
        <w:ind w:left="5400" w:hanging="360"/>
      </w:pPr>
    </w:lvl>
    <w:lvl w:ilvl="7" w:tplc="C13818AE" w:tentative="1">
      <w:start w:val="1"/>
      <w:numFmt w:val="lowerLetter"/>
      <w:lvlText w:val="%8."/>
      <w:lvlJc w:val="left"/>
      <w:pPr>
        <w:ind w:left="6120" w:hanging="360"/>
      </w:pPr>
    </w:lvl>
    <w:lvl w:ilvl="8" w:tplc="4A82E7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66D0CB3"/>
    <w:multiLevelType w:val="hybridMultilevel"/>
    <w:tmpl w:val="BDEC908E"/>
    <w:lvl w:ilvl="0" w:tplc="34C853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24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8F2CFB"/>
    <w:multiLevelType w:val="hybridMultilevel"/>
    <w:tmpl w:val="CF580802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7B10923"/>
    <w:multiLevelType w:val="multilevel"/>
    <w:tmpl w:val="5052C0D6"/>
    <w:styleLink w:val="PartI"/>
    <w:lvl w:ilvl="0">
      <w:start w:val="1"/>
      <w:numFmt w:val="decimal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1C371570"/>
    <w:multiLevelType w:val="hybridMultilevel"/>
    <w:tmpl w:val="4ACE1A74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C440BA7"/>
    <w:multiLevelType w:val="hybridMultilevel"/>
    <w:tmpl w:val="6D18D408"/>
    <w:lvl w:ilvl="0" w:tplc="A1781A9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5EE9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24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8F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E20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8C3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B43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F07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4AF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F454E85"/>
    <w:multiLevelType w:val="hybridMultilevel"/>
    <w:tmpl w:val="0C382DD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DC6FEE"/>
    <w:multiLevelType w:val="hybridMultilevel"/>
    <w:tmpl w:val="A39AB48E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FDE478F"/>
    <w:multiLevelType w:val="multilevel"/>
    <w:tmpl w:val="3092A038"/>
    <w:styleLink w:val="Style1"/>
    <w:lvl w:ilvl="0">
      <w:start w:val="1"/>
      <w:numFmt w:val="decimal"/>
      <w:pStyle w:val="articletitle"/>
      <w:lvlText w:val="ČLEN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isLgl/>
      <w:lvlText w:val="I.%1.%2"/>
      <w:lvlJc w:val="left"/>
      <w:pPr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203E222E"/>
    <w:multiLevelType w:val="hybridMultilevel"/>
    <w:tmpl w:val="CCC8CD9E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DF42AA"/>
    <w:multiLevelType w:val="hybridMultilevel"/>
    <w:tmpl w:val="50808FDE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F814C2"/>
    <w:multiLevelType w:val="hybridMultilevel"/>
    <w:tmpl w:val="F6B2A1BC"/>
    <w:lvl w:ilvl="0" w:tplc="9BC68706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ind w:left="1789" w:hanging="360"/>
      </w:pPr>
    </w:lvl>
    <w:lvl w:ilvl="2" w:tplc="08090005">
      <w:start w:val="1"/>
      <w:numFmt w:val="lowerRoman"/>
      <w:lvlText w:val="%3."/>
      <w:lvlJc w:val="right"/>
      <w:pPr>
        <w:ind w:left="2509" w:hanging="180"/>
      </w:pPr>
    </w:lvl>
    <w:lvl w:ilvl="3" w:tplc="08090001" w:tentative="1">
      <w:start w:val="1"/>
      <w:numFmt w:val="decimal"/>
      <w:lvlText w:val="%4."/>
      <w:lvlJc w:val="left"/>
      <w:pPr>
        <w:ind w:left="3229" w:hanging="360"/>
      </w:pPr>
    </w:lvl>
    <w:lvl w:ilvl="4" w:tplc="08090003" w:tentative="1">
      <w:start w:val="1"/>
      <w:numFmt w:val="lowerLetter"/>
      <w:lvlText w:val="%5."/>
      <w:lvlJc w:val="left"/>
      <w:pPr>
        <w:ind w:left="3949" w:hanging="360"/>
      </w:pPr>
    </w:lvl>
    <w:lvl w:ilvl="5" w:tplc="08090005" w:tentative="1">
      <w:start w:val="1"/>
      <w:numFmt w:val="lowerRoman"/>
      <w:lvlText w:val="%6."/>
      <w:lvlJc w:val="right"/>
      <w:pPr>
        <w:ind w:left="4669" w:hanging="180"/>
      </w:pPr>
    </w:lvl>
    <w:lvl w:ilvl="6" w:tplc="08090001" w:tentative="1">
      <w:start w:val="1"/>
      <w:numFmt w:val="decimal"/>
      <w:lvlText w:val="%7."/>
      <w:lvlJc w:val="left"/>
      <w:pPr>
        <w:ind w:left="5389" w:hanging="360"/>
      </w:pPr>
    </w:lvl>
    <w:lvl w:ilvl="7" w:tplc="08090003" w:tentative="1">
      <w:start w:val="1"/>
      <w:numFmt w:val="lowerLetter"/>
      <w:lvlText w:val="%8."/>
      <w:lvlJc w:val="left"/>
      <w:pPr>
        <w:ind w:left="6109" w:hanging="360"/>
      </w:pPr>
    </w:lvl>
    <w:lvl w:ilvl="8" w:tplc="080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2275998"/>
    <w:multiLevelType w:val="hybridMultilevel"/>
    <w:tmpl w:val="A07EAC5A"/>
    <w:lvl w:ilvl="0" w:tplc="DFC41F18">
      <w:start w:val="3"/>
      <w:numFmt w:val="bullet"/>
      <w:lvlText w:val="-"/>
      <w:lvlJc w:val="left"/>
      <w:pPr>
        <w:ind w:left="1399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4">
    <w:nsid w:val="235949F1"/>
    <w:multiLevelType w:val="multilevel"/>
    <w:tmpl w:val="E5CC845C"/>
    <w:lvl w:ilvl="0">
      <w:start w:val="1"/>
      <w:numFmt w:val="decimal"/>
      <w:pStyle w:val="articletitlepartII"/>
      <w:suff w:val="space"/>
      <w:lvlText w:val="ČLEN I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partII"/>
      <w:isLgl/>
      <w:lvlText w:val="II.%1.%2"/>
      <w:lvlJc w:val="left"/>
      <w:pPr>
        <w:tabs>
          <w:tab w:val="num" w:pos="794"/>
        </w:tabs>
        <w:ind w:left="794" w:hanging="794"/>
      </w:pPr>
      <w:rPr>
        <w:rFonts w:hint="default"/>
        <w:b/>
      </w:rPr>
    </w:lvl>
    <w:lvl w:ilvl="2">
      <w:start w:val="1"/>
      <w:numFmt w:val="decimal"/>
      <w:pStyle w:val="Sub-paragraph"/>
      <w:lvlText w:val="II.%1.%2.%3"/>
      <w:lvlJc w:val="left"/>
      <w:pPr>
        <w:ind w:left="1021" w:hanging="1021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51D79F4"/>
    <w:multiLevelType w:val="hybridMultilevel"/>
    <w:tmpl w:val="BC6E7316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241974"/>
    <w:multiLevelType w:val="hybridMultilevel"/>
    <w:tmpl w:val="7BDAD8D4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0E166C"/>
    <w:multiLevelType w:val="hybridMultilevel"/>
    <w:tmpl w:val="5188272A"/>
    <w:lvl w:ilvl="0" w:tplc="EA6A9C7A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6181D8C"/>
    <w:multiLevelType w:val="hybridMultilevel"/>
    <w:tmpl w:val="6AE090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DB1564"/>
    <w:multiLevelType w:val="hybridMultilevel"/>
    <w:tmpl w:val="B044D3F4"/>
    <w:lvl w:ilvl="0" w:tplc="0186B5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34CCC9E" w:tentative="1">
      <w:start w:val="1"/>
      <w:numFmt w:val="lowerLetter"/>
      <w:lvlText w:val="%2."/>
      <w:lvlJc w:val="left"/>
      <w:pPr>
        <w:ind w:left="1440" w:hanging="360"/>
      </w:pPr>
    </w:lvl>
    <w:lvl w:ilvl="2" w:tplc="856021C2" w:tentative="1">
      <w:start w:val="1"/>
      <w:numFmt w:val="lowerRoman"/>
      <w:lvlText w:val="%3."/>
      <w:lvlJc w:val="right"/>
      <w:pPr>
        <w:ind w:left="2160" w:hanging="180"/>
      </w:pPr>
    </w:lvl>
    <w:lvl w:ilvl="3" w:tplc="71DC8884" w:tentative="1">
      <w:start w:val="1"/>
      <w:numFmt w:val="decimal"/>
      <w:lvlText w:val="%4."/>
      <w:lvlJc w:val="left"/>
      <w:pPr>
        <w:ind w:left="2880" w:hanging="360"/>
      </w:pPr>
    </w:lvl>
    <w:lvl w:ilvl="4" w:tplc="907C7BDE" w:tentative="1">
      <w:start w:val="1"/>
      <w:numFmt w:val="lowerLetter"/>
      <w:lvlText w:val="%5."/>
      <w:lvlJc w:val="left"/>
      <w:pPr>
        <w:ind w:left="3600" w:hanging="360"/>
      </w:pPr>
    </w:lvl>
    <w:lvl w:ilvl="5" w:tplc="71368F22" w:tentative="1">
      <w:start w:val="1"/>
      <w:numFmt w:val="lowerRoman"/>
      <w:lvlText w:val="%6."/>
      <w:lvlJc w:val="right"/>
      <w:pPr>
        <w:ind w:left="4320" w:hanging="180"/>
      </w:pPr>
    </w:lvl>
    <w:lvl w:ilvl="6" w:tplc="84EE05D6" w:tentative="1">
      <w:start w:val="1"/>
      <w:numFmt w:val="decimal"/>
      <w:lvlText w:val="%7."/>
      <w:lvlJc w:val="left"/>
      <w:pPr>
        <w:ind w:left="5040" w:hanging="360"/>
      </w:pPr>
    </w:lvl>
    <w:lvl w:ilvl="7" w:tplc="62526ED8" w:tentative="1">
      <w:start w:val="1"/>
      <w:numFmt w:val="lowerLetter"/>
      <w:lvlText w:val="%8."/>
      <w:lvlJc w:val="left"/>
      <w:pPr>
        <w:ind w:left="5760" w:hanging="360"/>
      </w:pPr>
    </w:lvl>
    <w:lvl w:ilvl="8" w:tplc="F16C72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282F20"/>
    <w:multiLevelType w:val="hybridMultilevel"/>
    <w:tmpl w:val="1EE0BC0C"/>
    <w:lvl w:ilvl="0" w:tplc="3560F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C639CD"/>
    <w:multiLevelType w:val="hybridMultilevel"/>
    <w:tmpl w:val="6ABE8F88"/>
    <w:lvl w:ilvl="0" w:tplc="08090017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B814083"/>
    <w:multiLevelType w:val="hybridMultilevel"/>
    <w:tmpl w:val="4E8CB58A"/>
    <w:lvl w:ilvl="0" w:tplc="DFC41F1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C822206"/>
    <w:multiLevelType w:val="hybridMultilevel"/>
    <w:tmpl w:val="F31E8CB2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D5F5DD9"/>
    <w:multiLevelType w:val="hybridMultilevel"/>
    <w:tmpl w:val="35100660"/>
    <w:lvl w:ilvl="0" w:tplc="DFC41F1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F563DA3"/>
    <w:multiLevelType w:val="hybridMultilevel"/>
    <w:tmpl w:val="5A1446A0"/>
    <w:lvl w:ilvl="0" w:tplc="9BC68706">
      <w:start w:val="1"/>
      <w:numFmt w:val="upperLetter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17F1154"/>
    <w:multiLevelType w:val="hybridMultilevel"/>
    <w:tmpl w:val="5188272A"/>
    <w:lvl w:ilvl="0" w:tplc="EA6A9C7A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1BD63D7"/>
    <w:multiLevelType w:val="hybridMultilevel"/>
    <w:tmpl w:val="1124D59C"/>
    <w:lvl w:ilvl="0" w:tplc="4C84F0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0144B84">
      <w:start w:val="1"/>
      <w:numFmt w:val="lowerLetter"/>
      <w:lvlText w:val="%2."/>
      <w:lvlJc w:val="left"/>
      <w:pPr>
        <w:ind w:left="1440" w:hanging="360"/>
      </w:pPr>
    </w:lvl>
    <w:lvl w:ilvl="2" w:tplc="6D2218BE" w:tentative="1">
      <w:start w:val="1"/>
      <w:numFmt w:val="lowerRoman"/>
      <w:lvlText w:val="%3."/>
      <w:lvlJc w:val="right"/>
      <w:pPr>
        <w:ind w:left="2160" w:hanging="180"/>
      </w:pPr>
    </w:lvl>
    <w:lvl w:ilvl="3" w:tplc="A8A08B74" w:tentative="1">
      <w:start w:val="1"/>
      <w:numFmt w:val="decimal"/>
      <w:lvlText w:val="%4."/>
      <w:lvlJc w:val="left"/>
      <w:pPr>
        <w:ind w:left="2880" w:hanging="360"/>
      </w:pPr>
    </w:lvl>
    <w:lvl w:ilvl="4" w:tplc="5A0C0776" w:tentative="1">
      <w:start w:val="1"/>
      <w:numFmt w:val="lowerLetter"/>
      <w:lvlText w:val="%5."/>
      <w:lvlJc w:val="left"/>
      <w:pPr>
        <w:ind w:left="3600" w:hanging="360"/>
      </w:pPr>
    </w:lvl>
    <w:lvl w:ilvl="5" w:tplc="8D7C3BBC" w:tentative="1">
      <w:start w:val="1"/>
      <w:numFmt w:val="lowerRoman"/>
      <w:lvlText w:val="%6."/>
      <w:lvlJc w:val="right"/>
      <w:pPr>
        <w:ind w:left="4320" w:hanging="180"/>
      </w:pPr>
    </w:lvl>
    <w:lvl w:ilvl="6" w:tplc="18840718" w:tentative="1">
      <w:start w:val="1"/>
      <w:numFmt w:val="decimal"/>
      <w:lvlText w:val="%7."/>
      <w:lvlJc w:val="left"/>
      <w:pPr>
        <w:ind w:left="5040" w:hanging="360"/>
      </w:pPr>
    </w:lvl>
    <w:lvl w:ilvl="7" w:tplc="67965940" w:tentative="1">
      <w:start w:val="1"/>
      <w:numFmt w:val="lowerLetter"/>
      <w:lvlText w:val="%8."/>
      <w:lvlJc w:val="left"/>
      <w:pPr>
        <w:ind w:left="5760" w:hanging="360"/>
      </w:pPr>
    </w:lvl>
    <w:lvl w:ilvl="8" w:tplc="672C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5A5AAD"/>
    <w:multiLevelType w:val="hybridMultilevel"/>
    <w:tmpl w:val="9C0624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6C54AB"/>
    <w:multiLevelType w:val="hybridMultilevel"/>
    <w:tmpl w:val="D596568E"/>
    <w:lvl w:ilvl="0" w:tplc="DFC41F18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54A064A"/>
    <w:multiLevelType w:val="hybridMultilevel"/>
    <w:tmpl w:val="DFB84F78"/>
    <w:lvl w:ilvl="0" w:tplc="0809001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9605FF"/>
    <w:multiLevelType w:val="hybridMultilevel"/>
    <w:tmpl w:val="728A9A44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93F7843"/>
    <w:multiLevelType w:val="hybridMultilevel"/>
    <w:tmpl w:val="172C3C4A"/>
    <w:lvl w:ilvl="0" w:tplc="99C248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9482B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4C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4C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EB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E8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AE0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2F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26C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E7544A2"/>
    <w:multiLevelType w:val="hybridMultilevel"/>
    <w:tmpl w:val="7C206A46"/>
    <w:lvl w:ilvl="0" w:tplc="E04E8AAA">
      <w:start w:val="1"/>
      <w:numFmt w:val="lowerLetter"/>
      <w:lvlText w:val="(%1)"/>
      <w:lvlJc w:val="left"/>
      <w:pPr>
        <w:ind w:left="993" w:hanging="360"/>
      </w:pPr>
      <w:rPr>
        <w:rFonts w:hint="default"/>
      </w:rPr>
    </w:lvl>
    <w:lvl w:ilvl="1" w:tplc="1CAE8D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6EF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161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B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F47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671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436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1868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ED23537"/>
    <w:multiLevelType w:val="hybridMultilevel"/>
    <w:tmpl w:val="57B63C4C"/>
    <w:lvl w:ilvl="0" w:tplc="40D2097A">
      <w:start w:val="1"/>
      <w:numFmt w:val="lowerLetter"/>
      <w:lvlText w:val="%1)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06231D2"/>
    <w:multiLevelType w:val="hybridMultilevel"/>
    <w:tmpl w:val="9746046E"/>
    <w:lvl w:ilvl="0" w:tplc="08090001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0C16185"/>
    <w:multiLevelType w:val="hybridMultilevel"/>
    <w:tmpl w:val="808E6082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BA6A19"/>
    <w:multiLevelType w:val="hybridMultilevel"/>
    <w:tmpl w:val="05ACD042"/>
    <w:lvl w:ilvl="0" w:tplc="0809000B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4996460"/>
    <w:multiLevelType w:val="hybridMultilevel"/>
    <w:tmpl w:val="B0ECED3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C2602D"/>
    <w:multiLevelType w:val="hybridMultilevel"/>
    <w:tmpl w:val="FADC51CC"/>
    <w:lvl w:ilvl="0" w:tplc="DF2647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7D4A386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16D43EFA" w:tentative="1">
      <w:start w:val="1"/>
      <w:numFmt w:val="lowerRoman"/>
      <w:lvlText w:val="%3."/>
      <w:lvlJc w:val="right"/>
      <w:pPr>
        <w:ind w:left="2160" w:hanging="180"/>
      </w:pPr>
    </w:lvl>
    <w:lvl w:ilvl="3" w:tplc="65F849EA" w:tentative="1">
      <w:start w:val="1"/>
      <w:numFmt w:val="decimal"/>
      <w:lvlText w:val="%4."/>
      <w:lvlJc w:val="left"/>
      <w:pPr>
        <w:ind w:left="2880" w:hanging="360"/>
      </w:pPr>
    </w:lvl>
    <w:lvl w:ilvl="4" w:tplc="13BA083E" w:tentative="1">
      <w:start w:val="1"/>
      <w:numFmt w:val="lowerLetter"/>
      <w:lvlText w:val="%5."/>
      <w:lvlJc w:val="left"/>
      <w:pPr>
        <w:ind w:left="3600" w:hanging="360"/>
      </w:pPr>
    </w:lvl>
    <w:lvl w:ilvl="5" w:tplc="7466DE86" w:tentative="1">
      <w:start w:val="1"/>
      <w:numFmt w:val="lowerRoman"/>
      <w:lvlText w:val="%6."/>
      <w:lvlJc w:val="right"/>
      <w:pPr>
        <w:ind w:left="4320" w:hanging="180"/>
      </w:pPr>
    </w:lvl>
    <w:lvl w:ilvl="6" w:tplc="39D87060" w:tentative="1">
      <w:start w:val="1"/>
      <w:numFmt w:val="decimal"/>
      <w:lvlText w:val="%7."/>
      <w:lvlJc w:val="left"/>
      <w:pPr>
        <w:ind w:left="5040" w:hanging="360"/>
      </w:pPr>
    </w:lvl>
    <w:lvl w:ilvl="7" w:tplc="812044D4" w:tentative="1">
      <w:start w:val="1"/>
      <w:numFmt w:val="lowerLetter"/>
      <w:lvlText w:val="%8."/>
      <w:lvlJc w:val="left"/>
      <w:pPr>
        <w:ind w:left="5760" w:hanging="360"/>
      </w:pPr>
    </w:lvl>
    <w:lvl w:ilvl="8" w:tplc="0C2656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BE33FA"/>
    <w:multiLevelType w:val="hybridMultilevel"/>
    <w:tmpl w:val="9DB6D0DC"/>
    <w:lvl w:ilvl="0" w:tplc="7846B9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20E394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E5C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8D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A1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8A3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8F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0E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E3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88307E1"/>
    <w:multiLevelType w:val="hybridMultilevel"/>
    <w:tmpl w:val="C66CCDBC"/>
    <w:lvl w:ilvl="0" w:tplc="04240017">
      <w:start w:val="9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40019">
      <w:start w:val="2"/>
      <w:numFmt w:val="lowerRoman"/>
      <w:lvlText w:val="(%2)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424001B">
      <w:start w:val="1"/>
      <w:numFmt w:val="lowerLetter"/>
      <w:lvlText w:val="%3)"/>
      <w:lvlJc w:val="left"/>
      <w:pPr>
        <w:ind w:left="2764" w:hanging="435"/>
      </w:pPr>
      <w:rPr>
        <w:rFonts w:hint="default"/>
      </w:rPr>
    </w:lvl>
    <w:lvl w:ilvl="3" w:tplc="0424000F">
      <w:start w:val="3"/>
      <w:numFmt w:val="bullet"/>
      <w:lvlText w:val="-"/>
      <w:lvlJc w:val="left"/>
      <w:pPr>
        <w:ind w:left="3289" w:hanging="420"/>
      </w:pPr>
      <w:rPr>
        <w:rFonts w:ascii="Times New Roman" w:eastAsia="Calibri" w:hAnsi="Times New Roman" w:cs="Times New Roman"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2">
    <w:nsid w:val="48D84852"/>
    <w:multiLevelType w:val="hybridMultilevel"/>
    <w:tmpl w:val="6C4867D8"/>
    <w:lvl w:ilvl="0" w:tplc="DFC41F18">
      <w:start w:val="1"/>
      <w:numFmt w:val="lowerLetter"/>
      <w:lvlText w:val="(%1)"/>
      <w:lvlJc w:val="left"/>
      <w:pPr>
        <w:ind w:left="1288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2008" w:hanging="360"/>
      </w:pPr>
    </w:lvl>
    <w:lvl w:ilvl="2" w:tplc="08090005" w:tentative="1">
      <w:start w:val="1"/>
      <w:numFmt w:val="lowerRoman"/>
      <w:lvlText w:val="%3."/>
      <w:lvlJc w:val="right"/>
      <w:pPr>
        <w:ind w:left="2728" w:hanging="180"/>
      </w:pPr>
    </w:lvl>
    <w:lvl w:ilvl="3" w:tplc="08090001" w:tentative="1">
      <w:start w:val="1"/>
      <w:numFmt w:val="decimal"/>
      <w:lvlText w:val="%4."/>
      <w:lvlJc w:val="left"/>
      <w:pPr>
        <w:ind w:left="3448" w:hanging="360"/>
      </w:pPr>
    </w:lvl>
    <w:lvl w:ilvl="4" w:tplc="08090003" w:tentative="1">
      <w:start w:val="1"/>
      <w:numFmt w:val="lowerLetter"/>
      <w:lvlText w:val="%5."/>
      <w:lvlJc w:val="left"/>
      <w:pPr>
        <w:ind w:left="4168" w:hanging="360"/>
      </w:pPr>
    </w:lvl>
    <w:lvl w:ilvl="5" w:tplc="08090005" w:tentative="1">
      <w:start w:val="1"/>
      <w:numFmt w:val="lowerRoman"/>
      <w:lvlText w:val="%6."/>
      <w:lvlJc w:val="right"/>
      <w:pPr>
        <w:ind w:left="4888" w:hanging="180"/>
      </w:pPr>
    </w:lvl>
    <w:lvl w:ilvl="6" w:tplc="08090001" w:tentative="1">
      <w:start w:val="1"/>
      <w:numFmt w:val="decimal"/>
      <w:lvlText w:val="%7."/>
      <w:lvlJc w:val="left"/>
      <w:pPr>
        <w:ind w:left="5608" w:hanging="360"/>
      </w:pPr>
    </w:lvl>
    <w:lvl w:ilvl="7" w:tplc="08090003" w:tentative="1">
      <w:start w:val="1"/>
      <w:numFmt w:val="lowerLetter"/>
      <w:lvlText w:val="%8."/>
      <w:lvlJc w:val="left"/>
      <w:pPr>
        <w:ind w:left="6328" w:hanging="360"/>
      </w:pPr>
    </w:lvl>
    <w:lvl w:ilvl="8" w:tplc="08090005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3">
    <w:nsid w:val="4911528F"/>
    <w:multiLevelType w:val="hybridMultilevel"/>
    <w:tmpl w:val="CABC4AA2"/>
    <w:lvl w:ilvl="0" w:tplc="8EBEB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225024"/>
    <w:multiLevelType w:val="hybridMultilevel"/>
    <w:tmpl w:val="9758AF2E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9242AB8"/>
    <w:multiLevelType w:val="hybridMultilevel"/>
    <w:tmpl w:val="FE605C88"/>
    <w:lvl w:ilvl="0" w:tplc="3CF4B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0147806" w:tentative="1">
      <w:start w:val="1"/>
      <w:numFmt w:val="lowerLetter"/>
      <w:lvlText w:val="%2."/>
      <w:lvlJc w:val="left"/>
      <w:pPr>
        <w:ind w:left="1440" w:hanging="360"/>
      </w:pPr>
    </w:lvl>
    <w:lvl w:ilvl="2" w:tplc="47029D34" w:tentative="1">
      <w:start w:val="1"/>
      <w:numFmt w:val="lowerRoman"/>
      <w:lvlText w:val="%3."/>
      <w:lvlJc w:val="right"/>
      <w:pPr>
        <w:ind w:left="2160" w:hanging="180"/>
      </w:pPr>
    </w:lvl>
    <w:lvl w:ilvl="3" w:tplc="9BC68706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9B7562"/>
    <w:multiLevelType w:val="hybridMultilevel"/>
    <w:tmpl w:val="E946B538"/>
    <w:lvl w:ilvl="0" w:tplc="68A88E48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9BF7912"/>
    <w:multiLevelType w:val="hybridMultilevel"/>
    <w:tmpl w:val="CABC4AA2"/>
    <w:lvl w:ilvl="0" w:tplc="8EBEB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A196B73"/>
    <w:multiLevelType w:val="hybridMultilevel"/>
    <w:tmpl w:val="D15EA9E6"/>
    <w:lvl w:ilvl="0" w:tplc="DFC41F1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B5F5064"/>
    <w:multiLevelType w:val="hybridMultilevel"/>
    <w:tmpl w:val="BBF0744A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0147806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040E08"/>
    <w:multiLevelType w:val="hybridMultilevel"/>
    <w:tmpl w:val="0A7C871A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FD43473"/>
    <w:multiLevelType w:val="hybridMultilevel"/>
    <w:tmpl w:val="9DB6D0DC"/>
    <w:lvl w:ilvl="0" w:tplc="7846B9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20E394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E5C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8D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A1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8A3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8F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0E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E3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FE12A93"/>
    <w:multiLevelType w:val="hybridMultilevel"/>
    <w:tmpl w:val="0ECADBBA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177186C"/>
    <w:multiLevelType w:val="hybridMultilevel"/>
    <w:tmpl w:val="172C3C4A"/>
    <w:lvl w:ilvl="0" w:tplc="4238D5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A5A2D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9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EE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82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87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22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0CF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9E2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2183497"/>
    <w:multiLevelType w:val="hybridMultilevel"/>
    <w:tmpl w:val="808E6082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BA61D1"/>
    <w:multiLevelType w:val="hybridMultilevel"/>
    <w:tmpl w:val="9684DE96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8A02F31"/>
    <w:multiLevelType w:val="hybridMultilevel"/>
    <w:tmpl w:val="699611B6"/>
    <w:lvl w:ilvl="0" w:tplc="DFC41F1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8EC2ADC"/>
    <w:multiLevelType w:val="hybridMultilevel"/>
    <w:tmpl w:val="F2E838B4"/>
    <w:lvl w:ilvl="0" w:tplc="08090001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9B37BCA"/>
    <w:multiLevelType w:val="hybridMultilevel"/>
    <w:tmpl w:val="63EE1C62"/>
    <w:lvl w:ilvl="0" w:tplc="DFC41F18">
      <w:start w:val="1"/>
      <w:numFmt w:val="decimal"/>
      <w:pStyle w:val="subparagraphpartII"/>
      <w:lvlText w:val="9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A4F5CC0"/>
    <w:multiLevelType w:val="hybridMultilevel"/>
    <w:tmpl w:val="13421D42"/>
    <w:lvl w:ilvl="0" w:tplc="04240017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EF171A"/>
    <w:multiLevelType w:val="hybridMultilevel"/>
    <w:tmpl w:val="053C52F4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E5E15F5"/>
    <w:multiLevelType w:val="hybridMultilevel"/>
    <w:tmpl w:val="24CC0522"/>
    <w:lvl w:ilvl="0" w:tplc="9BC68706">
      <w:start w:val="1"/>
      <w:numFmt w:val="upperLetter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F005EB2"/>
    <w:multiLevelType w:val="hybridMultilevel"/>
    <w:tmpl w:val="CF580802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F272D8D"/>
    <w:multiLevelType w:val="hybridMultilevel"/>
    <w:tmpl w:val="65143F88"/>
    <w:lvl w:ilvl="0" w:tplc="DFC41F1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18613DF"/>
    <w:multiLevelType w:val="hybridMultilevel"/>
    <w:tmpl w:val="1C5AFD7A"/>
    <w:lvl w:ilvl="0" w:tplc="3CFCEB3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1A41E2D"/>
    <w:multiLevelType w:val="hybridMultilevel"/>
    <w:tmpl w:val="D6668142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3F32439"/>
    <w:multiLevelType w:val="hybridMultilevel"/>
    <w:tmpl w:val="17AEB2A8"/>
    <w:lvl w:ilvl="0" w:tplc="08090015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4393BEA"/>
    <w:multiLevelType w:val="hybridMultilevel"/>
    <w:tmpl w:val="FADC51CC"/>
    <w:lvl w:ilvl="0" w:tplc="DF2647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7D4A386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16D43EFA" w:tentative="1">
      <w:start w:val="1"/>
      <w:numFmt w:val="lowerRoman"/>
      <w:lvlText w:val="%3."/>
      <w:lvlJc w:val="right"/>
      <w:pPr>
        <w:ind w:left="2160" w:hanging="180"/>
      </w:pPr>
    </w:lvl>
    <w:lvl w:ilvl="3" w:tplc="65F849EA" w:tentative="1">
      <w:start w:val="1"/>
      <w:numFmt w:val="decimal"/>
      <w:lvlText w:val="%4."/>
      <w:lvlJc w:val="left"/>
      <w:pPr>
        <w:ind w:left="2880" w:hanging="360"/>
      </w:pPr>
    </w:lvl>
    <w:lvl w:ilvl="4" w:tplc="13BA083E" w:tentative="1">
      <w:start w:val="1"/>
      <w:numFmt w:val="lowerLetter"/>
      <w:lvlText w:val="%5."/>
      <w:lvlJc w:val="left"/>
      <w:pPr>
        <w:ind w:left="3600" w:hanging="360"/>
      </w:pPr>
    </w:lvl>
    <w:lvl w:ilvl="5" w:tplc="7466DE86" w:tentative="1">
      <w:start w:val="1"/>
      <w:numFmt w:val="lowerRoman"/>
      <w:lvlText w:val="%6."/>
      <w:lvlJc w:val="right"/>
      <w:pPr>
        <w:ind w:left="4320" w:hanging="180"/>
      </w:pPr>
    </w:lvl>
    <w:lvl w:ilvl="6" w:tplc="39D87060" w:tentative="1">
      <w:start w:val="1"/>
      <w:numFmt w:val="decimal"/>
      <w:lvlText w:val="%7."/>
      <w:lvlJc w:val="left"/>
      <w:pPr>
        <w:ind w:left="5040" w:hanging="360"/>
      </w:pPr>
    </w:lvl>
    <w:lvl w:ilvl="7" w:tplc="812044D4" w:tentative="1">
      <w:start w:val="1"/>
      <w:numFmt w:val="lowerLetter"/>
      <w:lvlText w:val="%8."/>
      <w:lvlJc w:val="left"/>
      <w:pPr>
        <w:ind w:left="5760" w:hanging="360"/>
      </w:pPr>
    </w:lvl>
    <w:lvl w:ilvl="8" w:tplc="0C2656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5192DE0"/>
    <w:multiLevelType w:val="hybridMultilevel"/>
    <w:tmpl w:val="5188272A"/>
    <w:lvl w:ilvl="0" w:tplc="EA6A9C7A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61455AE"/>
    <w:multiLevelType w:val="multilevel"/>
    <w:tmpl w:val="99502A58"/>
    <w:styleLink w:val="PARTII"/>
    <w:lvl w:ilvl="0">
      <w:start w:val="1"/>
      <w:numFmt w:val="decimal"/>
      <w:lvlText w:val="ARTICLE I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I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666F0157"/>
    <w:multiLevelType w:val="hybridMultilevel"/>
    <w:tmpl w:val="9C0624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7C6779"/>
    <w:multiLevelType w:val="hybridMultilevel"/>
    <w:tmpl w:val="9684DE96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77D72A7"/>
    <w:multiLevelType w:val="hybridMultilevel"/>
    <w:tmpl w:val="87CAF9A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85B31B7"/>
    <w:multiLevelType w:val="hybridMultilevel"/>
    <w:tmpl w:val="D07CD33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9547F58"/>
    <w:multiLevelType w:val="hybridMultilevel"/>
    <w:tmpl w:val="567C34BE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A0E77B2"/>
    <w:multiLevelType w:val="hybridMultilevel"/>
    <w:tmpl w:val="A39AB48E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A603EAA"/>
    <w:multiLevelType w:val="hybridMultilevel"/>
    <w:tmpl w:val="8E98EB92"/>
    <w:lvl w:ilvl="0" w:tplc="FFFFFFFF">
      <w:start w:val="1"/>
      <w:numFmt w:val="lowerRoman"/>
      <w:lvlText w:val="(%1)"/>
      <w:lvlJc w:val="left"/>
      <w:pPr>
        <w:ind w:left="17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1A06D8"/>
    <w:multiLevelType w:val="hybridMultilevel"/>
    <w:tmpl w:val="A39AB48E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E0E59BA"/>
    <w:multiLevelType w:val="hybridMultilevel"/>
    <w:tmpl w:val="16ECDE22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0966B12"/>
    <w:multiLevelType w:val="hybridMultilevel"/>
    <w:tmpl w:val="172C3C4A"/>
    <w:lvl w:ilvl="0" w:tplc="99C248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9482B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4C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4C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EB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E8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AE0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2F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26C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1B15855"/>
    <w:multiLevelType w:val="hybridMultilevel"/>
    <w:tmpl w:val="1AA69F82"/>
    <w:lvl w:ilvl="0" w:tplc="DFC41F18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4332766"/>
    <w:multiLevelType w:val="hybridMultilevel"/>
    <w:tmpl w:val="3ED282EA"/>
    <w:lvl w:ilvl="0" w:tplc="3560F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2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63A54C4"/>
    <w:multiLevelType w:val="hybridMultilevel"/>
    <w:tmpl w:val="3C4C8B16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9D2D1D"/>
    <w:multiLevelType w:val="hybridMultilevel"/>
    <w:tmpl w:val="9DB6D0DC"/>
    <w:lvl w:ilvl="0" w:tplc="7846B9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20E394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E5C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8D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A1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8A3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8F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0E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E3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755475C"/>
    <w:multiLevelType w:val="hybridMultilevel"/>
    <w:tmpl w:val="9746046E"/>
    <w:lvl w:ilvl="0" w:tplc="08090001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89C41A1"/>
    <w:multiLevelType w:val="hybridMultilevel"/>
    <w:tmpl w:val="9C0624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9475A36"/>
    <w:multiLevelType w:val="hybridMultilevel"/>
    <w:tmpl w:val="78668094"/>
    <w:lvl w:ilvl="0" w:tplc="08090015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9785206"/>
    <w:multiLevelType w:val="hybridMultilevel"/>
    <w:tmpl w:val="D63C4BB8"/>
    <w:lvl w:ilvl="0" w:tplc="08090001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9D41D45"/>
    <w:multiLevelType w:val="hybridMultilevel"/>
    <w:tmpl w:val="0EBE0132"/>
    <w:lvl w:ilvl="0" w:tplc="DFC41F18">
      <w:start w:val="1"/>
      <w:numFmt w:val="upperLetter"/>
      <w:lvlText w:val="%1."/>
      <w:lvlJc w:val="left"/>
      <w:pPr>
        <w:ind w:left="720" w:hanging="360"/>
      </w:pPr>
    </w:lvl>
    <w:lvl w:ilvl="1" w:tplc="C0147806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9E811BB"/>
    <w:multiLevelType w:val="hybridMultilevel"/>
    <w:tmpl w:val="EC5C4A3C"/>
    <w:lvl w:ilvl="0" w:tplc="DFC41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AF43DEC"/>
    <w:multiLevelType w:val="hybridMultilevel"/>
    <w:tmpl w:val="0052B630"/>
    <w:lvl w:ilvl="0" w:tplc="DFC41F1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7B484E2E"/>
    <w:multiLevelType w:val="hybridMultilevel"/>
    <w:tmpl w:val="23C6CBC6"/>
    <w:lvl w:ilvl="0" w:tplc="DFC41F1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>
    <w:nsid w:val="7C982818"/>
    <w:multiLevelType w:val="hybridMultilevel"/>
    <w:tmpl w:val="9684DE96"/>
    <w:lvl w:ilvl="0" w:tplc="9BC68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2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E3A4330"/>
    <w:multiLevelType w:val="hybridMultilevel"/>
    <w:tmpl w:val="9F3E7F14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6"/>
  </w:num>
  <w:num w:numId="3">
    <w:abstractNumId w:val="61"/>
  </w:num>
  <w:num w:numId="4">
    <w:abstractNumId w:val="32"/>
  </w:num>
  <w:num w:numId="5">
    <w:abstractNumId w:val="62"/>
  </w:num>
  <w:num w:numId="6">
    <w:abstractNumId w:val="19"/>
  </w:num>
  <w:num w:numId="7">
    <w:abstractNumId w:val="53"/>
  </w:num>
  <w:num w:numId="8">
    <w:abstractNumId w:val="24"/>
    <w:lvlOverride w:ilvl="0">
      <w:lvl w:ilvl="0">
        <w:start w:val="1"/>
        <w:numFmt w:val="decimal"/>
        <w:lvlText w:val="ČLEN I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89"/>
    <w:lvlOverride w:ilvl="0">
      <w:lvl w:ilvl="0">
        <w:start w:val="1"/>
        <w:numFmt w:val="decimal"/>
        <w:lvlText w:val="ČLEN II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II.%1.%2"/>
        <w:lvlJc w:val="left"/>
        <w:pPr>
          <w:ind w:left="720" w:hanging="36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II.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43"/>
  </w:num>
  <w:num w:numId="11">
    <w:abstractNumId w:val="39"/>
  </w:num>
  <w:num w:numId="12">
    <w:abstractNumId w:val="94"/>
  </w:num>
  <w:num w:numId="13">
    <w:abstractNumId w:val="15"/>
  </w:num>
  <w:num w:numId="14">
    <w:abstractNumId w:val="74"/>
  </w:num>
  <w:num w:numId="15">
    <w:abstractNumId w:val="65"/>
  </w:num>
  <w:num w:numId="16">
    <w:abstractNumId w:val="78"/>
  </w:num>
  <w:num w:numId="17">
    <w:abstractNumId w:val="73"/>
  </w:num>
  <w:num w:numId="18">
    <w:abstractNumId w:val="104"/>
  </w:num>
  <w:num w:numId="19">
    <w:abstractNumId w:val="28"/>
  </w:num>
  <w:num w:numId="20">
    <w:abstractNumId w:val="77"/>
  </w:num>
  <w:num w:numId="21">
    <w:abstractNumId w:val="21"/>
  </w:num>
  <w:num w:numId="22">
    <w:abstractNumId w:val="106"/>
  </w:num>
  <w:num w:numId="23">
    <w:abstractNumId w:val="57"/>
  </w:num>
  <w:num w:numId="24">
    <w:abstractNumId w:val="23"/>
  </w:num>
  <w:num w:numId="25">
    <w:abstractNumId w:val="41"/>
  </w:num>
  <w:num w:numId="26">
    <w:abstractNumId w:val="10"/>
  </w:num>
  <w:num w:numId="27">
    <w:abstractNumId w:val="31"/>
  </w:num>
  <w:num w:numId="28">
    <w:abstractNumId w:val="26"/>
  </w:num>
  <w:num w:numId="29">
    <w:abstractNumId w:val="48"/>
  </w:num>
  <w:num w:numId="30">
    <w:abstractNumId w:val="93"/>
  </w:num>
  <w:num w:numId="31">
    <w:abstractNumId w:val="18"/>
  </w:num>
  <w:num w:numId="32">
    <w:abstractNumId w:val="108"/>
  </w:num>
  <w:num w:numId="33">
    <w:abstractNumId w:val="76"/>
  </w:num>
  <w:num w:numId="34">
    <w:abstractNumId w:val="47"/>
  </w:num>
  <w:num w:numId="35">
    <w:abstractNumId w:val="50"/>
  </w:num>
  <w:num w:numId="36">
    <w:abstractNumId w:val="109"/>
  </w:num>
  <w:num w:numId="37">
    <w:abstractNumId w:val="20"/>
  </w:num>
  <w:num w:numId="38">
    <w:abstractNumId w:val="54"/>
  </w:num>
  <w:num w:numId="39">
    <w:abstractNumId w:val="29"/>
  </w:num>
  <w:num w:numId="40">
    <w:abstractNumId w:val="17"/>
    <w:lvlOverride w:ilvl="0">
      <w:lvl w:ilvl="0">
        <w:start w:val="1"/>
        <w:numFmt w:val="decimal"/>
        <w:pStyle w:val="articletitle"/>
        <w:suff w:val="space"/>
        <w:lvlText w:val="ČLEN I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aragraph"/>
        <w:isLgl/>
        <w:lvlText w:val="I.%1.%2"/>
        <w:lvlJc w:val="left"/>
        <w:pPr>
          <w:ind w:left="737" w:hanging="737"/>
        </w:pPr>
        <w:rPr>
          <w:rFonts w:asciiTheme="minorHAnsi" w:hAnsiTheme="minorHAnsi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34"/>
  </w:num>
  <w:num w:numId="42">
    <w:abstractNumId w:val="69"/>
  </w:num>
  <w:num w:numId="43">
    <w:abstractNumId w:val="8"/>
  </w:num>
  <w:num w:numId="44">
    <w:abstractNumId w:val="98"/>
  </w:num>
  <w:num w:numId="45">
    <w:abstractNumId w:val="12"/>
  </w:num>
  <w:num w:numId="46">
    <w:abstractNumId w:val="110"/>
  </w:num>
  <w:num w:numId="47">
    <w:abstractNumId w:val="36"/>
  </w:num>
  <w:num w:numId="48">
    <w:abstractNumId w:val="111"/>
  </w:num>
  <w:num w:numId="49">
    <w:abstractNumId w:val="44"/>
  </w:num>
  <w:num w:numId="50">
    <w:abstractNumId w:val="113"/>
  </w:num>
  <w:num w:numId="51">
    <w:abstractNumId w:val="35"/>
  </w:num>
  <w:num w:numId="52">
    <w:abstractNumId w:val="13"/>
  </w:num>
  <w:num w:numId="53">
    <w:abstractNumId w:val="102"/>
  </w:num>
  <w:num w:numId="54">
    <w:abstractNumId w:val="72"/>
  </w:num>
  <w:num w:numId="55">
    <w:abstractNumId w:val="101"/>
  </w:num>
  <w:num w:numId="56">
    <w:abstractNumId w:val="51"/>
  </w:num>
  <w:num w:numId="57">
    <w:abstractNumId w:val="40"/>
  </w:num>
  <w:num w:numId="58">
    <w:abstractNumId w:val="64"/>
  </w:num>
  <w:num w:numId="59">
    <w:abstractNumId w:val="25"/>
  </w:num>
  <w:num w:numId="60">
    <w:abstractNumId w:val="22"/>
  </w:num>
  <w:num w:numId="61">
    <w:abstractNumId w:val="91"/>
  </w:num>
  <w:num w:numId="62">
    <w:abstractNumId w:val="11"/>
  </w:num>
  <w:num w:numId="63">
    <w:abstractNumId w:val="107"/>
  </w:num>
  <w:num w:numId="64">
    <w:abstractNumId w:val="81"/>
  </w:num>
  <w:num w:numId="65">
    <w:abstractNumId w:val="70"/>
  </w:num>
  <w:num w:numId="66">
    <w:abstractNumId w:val="96"/>
  </w:num>
  <w:num w:numId="67">
    <w:abstractNumId w:val="9"/>
  </w:num>
  <w:num w:numId="68">
    <w:abstractNumId w:val="45"/>
  </w:num>
  <w:num w:numId="69">
    <w:abstractNumId w:val="83"/>
  </w:num>
  <w:num w:numId="70">
    <w:abstractNumId w:val="84"/>
  </w:num>
  <w:num w:numId="71">
    <w:abstractNumId w:val="27"/>
  </w:num>
  <w:num w:numId="72">
    <w:abstractNumId w:val="80"/>
  </w:num>
  <w:num w:numId="73">
    <w:abstractNumId w:val="14"/>
  </w:num>
  <w:num w:numId="74">
    <w:abstractNumId w:val="42"/>
  </w:num>
  <w:num w:numId="75">
    <w:abstractNumId w:val="33"/>
  </w:num>
  <w:num w:numId="76">
    <w:abstractNumId w:val="49"/>
  </w:num>
  <w:num w:numId="77">
    <w:abstractNumId w:val="100"/>
  </w:num>
  <w:num w:numId="78">
    <w:abstractNumId w:val="79"/>
  </w:num>
  <w:num w:numId="79">
    <w:abstractNumId w:val="85"/>
  </w:num>
  <w:num w:numId="80">
    <w:abstractNumId w:val="46"/>
  </w:num>
  <w:num w:numId="81">
    <w:abstractNumId w:val="68"/>
  </w:num>
  <w:num w:numId="82">
    <w:abstractNumId w:val="30"/>
  </w:num>
  <w:num w:numId="83">
    <w:abstractNumId w:val="60"/>
  </w:num>
  <w:num w:numId="84">
    <w:abstractNumId w:val="58"/>
  </w:num>
  <w:num w:numId="85">
    <w:abstractNumId w:val="92"/>
  </w:num>
  <w:num w:numId="86">
    <w:abstractNumId w:val="67"/>
  </w:num>
  <w:num w:numId="87">
    <w:abstractNumId w:val="66"/>
  </w:num>
  <w:num w:numId="88">
    <w:abstractNumId w:val="56"/>
  </w:num>
  <w:num w:numId="89">
    <w:abstractNumId w:val="38"/>
  </w:num>
  <w:num w:numId="90">
    <w:abstractNumId w:val="59"/>
  </w:num>
  <w:num w:numId="91">
    <w:abstractNumId w:val="87"/>
  </w:num>
  <w:num w:numId="92">
    <w:abstractNumId w:val="90"/>
  </w:num>
  <w:num w:numId="93">
    <w:abstractNumId w:val="99"/>
  </w:num>
  <w:num w:numId="94">
    <w:abstractNumId w:val="97"/>
  </w:num>
  <w:num w:numId="95">
    <w:abstractNumId w:val="55"/>
  </w:num>
  <w:num w:numId="96">
    <w:abstractNumId w:val="82"/>
  </w:num>
  <w:num w:numId="97">
    <w:abstractNumId w:val="105"/>
  </w:num>
  <w:num w:numId="98">
    <w:abstractNumId w:val="52"/>
  </w:num>
  <w:num w:numId="99">
    <w:abstractNumId w:val="95"/>
  </w:num>
  <w:num w:numId="100">
    <w:abstractNumId w:val="88"/>
  </w:num>
  <w:num w:numId="101">
    <w:abstractNumId w:val="112"/>
  </w:num>
  <w:num w:numId="102">
    <w:abstractNumId w:val="103"/>
  </w:num>
  <w:num w:numId="103">
    <w:abstractNumId w:val="71"/>
  </w:num>
  <w:num w:numId="104">
    <w:abstractNumId w:val="37"/>
  </w:num>
  <w:num w:numId="105">
    <w:abstractNumId w:val="75"/>
  </w:num>
  <w:num w:numId="106">
    <w:abstractNumId w:val="16"/>
  </w:num>
  <w:num w:numId="107">
    <w:abstractNumId w:val="63"/>
  </w:num>
  <w:num w:numId="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4"/>
  </w:num>
  <w:num w:numId="110">
    <w:abstractNumId w:val="89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B29AF"/>
    <w:rsid w:val="00000598"/>
    <w:rsid w:val="000058AC"/>
    <w:rsid w:val="00012789"/>
    <w:rsid w:val="00013442"/>
    <w:rsid w:val="00014D2E"/>
    <w:rsid w:val="00020DD9"/>
    <w:rsid w:val="000239FC"/>
    <w:rsid w:val="0002478D"/>
    <w:rsid w:val="00025256"/>
    <w:rsid w:val="00025BCD"/>
    <w:rsid w:val="00027308"/>
    <w:rsid w:val="00035A91"/>
    <w:rsid w:val="00045604"/>
    <w:rsid w:val="0004581A"/>
    <w:rsid w:val="0004626F"/>
    <w:rsid w:val="00047CB9"/>
    <w:rsid w:val="00053E79"/>
    <w:rsid w:val="000546D7"/>
    <w:rsid w:val="000555A3"/>
    <w:rsid w:val="000558D4"/>
    <w:rsid w:val="00057CDF"/>
    <w:rsid w:val="000657F3"/>
    <w:rsid w:val="0006586C"/>
    <w:rsid w:val="00067FA7"/>
    <w:rsid w:val="0007396F"/>
    <w:rsid w:val="00076A58"/>
    <w:rsid w:val="000911BE"/>
    <w:rsid w:val="000914AA"/>
    <w:rsid w:val="0009512D"/>
    <w:rsid w:val="00095A17"/>
    <w:rsid w:val="00096536"/>
    <w:rsid w:val="00096EC7"/>
    <w:rsid w:val="000A217A"/>
    <w:rsid w:val="000A55A0"/>
    <w:rsid w:val="000A5B92"/>
    <w:rsid w:val="000A6EB4"/>
    <w:rsid w:val="000B4A0B"/>
    <w:rsid w:val="000C2145"/>
    <w:rsid w:val="000C2A1E"/>
    <w:rsid w:val="000C2E3A"/>
    <w:rsid w:val="000C3021"/>
    <w:rsid w:val="000C3B58"/>
    <w:rsid w:val="000C6E36"/>
    <w:rsid w:val="000D4988"/>
    <w:rsid w:val="000D4E81"/>
    <w:rsid w:val="000E0FB0"/>
    <w:rsid w:val="000F07E7"/>
    <w:rsid w:val="000F0EA1"/>
    <w:rsid w:val="000F765B"/>
    <w:rsid w:val="000F7C6E"/>
    <w:rsid w:val="001016FA"/>
    <w:rsid w:val="00104B5C"/>
    <w:rsid w:val="00112780"/>
    <w:rsid w:val="00117139"/>
    <w:rsid w:val="00117B89"/>
    <w:rsid w:val="001218BB"/>
    <w:rsid w:val="001236C0"/>
    <w:rsid w:val="00123C5B"/>
    <w:rsid w:val="00124BF1"/>
    <w:rsid w:val="001266D6"/>
    <w:rsid w:val="001273F4"/>
    <w:rsid w:val="001278AF"/>
    <w:rsid w:val="00127DB5"/>
    <w:rsid w:val="00130F97"/>
    <w:rsid w:val="00132774"/>
    <w:rsid w:val="00135851"/>
    <w:rsid w:val="00146AAE"/>
    <w:rsid w:val="0015002B"/>
    <w:rsid w:val="001510BD"/>
    <w:rsid w:val="00157D84"/>
    <w:rsid w:val="00163D66"/>
    <w:rsid w:val="00164C73"/>
    <w:rsid w:val="00165A58"/>
    <w:rsid w:val="00166CC0"/>
    <w:rsid w:val="00167C33"/>
    <w:rsid w:val="00167F85"/>
    <w:rsid w:val="00171B00"/>
    <w:rsid w:val="00172894"/>
    <w:rsid w:val="0018039F"/>
    <w:rsid w:val="00180DEC"/>
    <w:rsid w:val="00181CF8"/>
    <w:rsid w:val="00183F8F"/>
    <w:rsid w:val="001854DB"/>
    <w:rsid w:val="0018581E"/>
    <w:rsid w:val="0019024D"/>
    <w:rsid w:val="00191D4D"/>
    <w:rsid w:val="00191F9A"/>
    <w:rsid w:val="00196773"/>
    <w:rsid w:val="001969B4"/>
    <w:rsid w:val="001A06F7"/>
    <w:rsid w:val="001A1D42"/>
    <w:rsid w:val="001A3DFE"/>
    <w:rsid w:val="001B1804"/>
    <w:rsid w:val="001C0AC4"/>
    <w:rsid w:val="001C1035"/>
    <w:rsid w:val="001C2607"/>
    <w:rsid w:val="001C32CB"/>
    <w:rsid w:val="001C4253"/>
    <w:rsid w:val="001C4EE3"/>
    <w:rsid w:val="001C6B19"/>
    <w:rsid w:val="001D064B"/>
    <w:rsid w:val="001D0998"/>
    <w:rsid w:val="001D2089"/>
    <w:rsid w:val="001E0D03"/>
    <w:rsid w:val="001E12C6"/>
    <w:rsid w:val="001E22AB"/>
    <w:rsid w:val="001E4FFF"/>
    <w:rsid w:val="001E63E9"/>
    <w:rsid w:val="001E6B80"/>
    <w:rsid w:val="001F0883"/>
    <w:rsid w:val="001F0E15"/>
    <w:rsid w:val="001F5F09"/>
    <w:rsid w:val="00200C02"/>
    <w:rsid w:val="00202377"/>
    <w:rsid w:val="00203627"/>
    <w:rsid w:val="00204112"/>
    <w:rsid w:val="00207947"/>
    <w:rsid w:val="00210F4C"/>
    <w:rsid w:val="00215921"/>
    <w:rsid w:val="00216329"/>
    <w:rsid w:val="00217A7C"/>
    <w:rsid w:val="00224CB8"/>
    <w:rsid w:val="002311E0"/>
    <w:rsid w:val="00232C24"/>
    <w:rsid w:val="0023306A"/>
    <w:rsid w:val="00234D82"/>
    <w:rsid w:val="002420D0"/>
    <w:rsid w:val="00252B2C"/>
    <w:rsid w:val="00254CAB"/>
    <w:rsid w:val="00256A42"/>
    <w:rsid w:val="002626E8"/>
    <w:rsid w:val="0026445B"/>
    <w:rsid w:val="00266B31"/>
    <w:rsid w:val="00267821"/>
    <w:rsid w:val="00267FA9"/>
    <w:rsid w:val="00270671"/>
    <w:rsid w:val="0027157D"/>
    <w:rsid w:val="00277FEF"/>
    <w:rsid w:val="00285B08"/>
    <w:rsid w:val="00291497"/>
    <w:rsid w:val="00291F8A"/>
    <w:rsid w:val="002923EA"/>
    <w:rsid w:val="00293E6B"/>
    <w:rsid w:val="002955C5"/>
    <w:rsid w:val="00296459"/>
    <w:rsid w:val="002A091D"/>
    <w:rsid w:val="002A436A"/>
    <w:rsid w:val="002B359E"/>
    <w:rsid w:val="002B561E"/>
    <w:rsid w:val="002B6BA0"/>
    <w:rsid w:val="002C262A"/>
    <w:rsid w:val="002C657B"/>
    <w:rsid w:val="002C6BD2"/>
    <w:rsid w:val="002C6F29"/>
    <w:rsid w:val="002D0D05"/>
    <w:rsid w:val="002D0FFB"/>
    <w:rsid w:val="002D1987"/>
    <w:rsid w:val="002D4018"/>
    <w:rsid w:val="002D4C4A"/>
    <w:rsid w:val="002E05AE"/>
    <w:rsid w:val="002E0B52"/>
    <w:rsid w:val="002E5037"/>
    <w:rsid w:val="002F006B"/>
    <w:rsid w:val="002F1441"/>
    <w:rsid w:val="002F2751"/>
    <w:rsid w:val="002F4714"/>
    <w:rsid w:val="002F50DA"/>
    <w:rsid w:val="002F6189"/>
    <w:rsid w:val="002F7758"/>
    <w:rsid w:val="00301C41"/>
    <w:rsid w:val="00301C77"/>
    <w:rsid w:val="0030279A"/>
    <w:rsid w:val="00305BAB"/>
    <w:rsid w:val="00306D4E"/>
    <w:rsid w:val="00307E91"/>
    <w:rsid w:val="00307FB7"/>
    <w:rsid w:val="00311FB1"/>
    <w:rsid w:val="00312AFC"/>
    <w:rsid w:val="003136DF"/>
    <w:rsid w:val="00313C75"/>
    <w:rsid w:val="0031623B"/>
    <w:rsid w:val="00322DEA"/>
    <w:rsid w:val="00322E2E"/>
    <w:rsid w:val="0032499B"/>
    <w:rsid w:val="00331BDD"/>
    <w:rsid w:val="00335F3D"/>
    <w:rsid w:val="00343E16"/>
    <w:rsid w:val="003443E7"/>
    <w:rsid w:val="00350872"/>
    <w:rsid w:val="00351C8A"/>
    <w:rsid w:val="00356547"/>
    <w:rsid w:val="00360882"/>
    <w:rsid w:val="003609DA"/>
    <w:rsid w:val="003639CD"/>
    <w:rsid w:val="003663CF"/>
    <w:rsid w:val="00367830"/>
    <w:rsid w:val="00371352"/>
    <w:rsid w:val="003755DE"/>
    <w:rsid w:val="00386060"/>
    <w:rsid w:val="00390EEC"/>
    <w:rsid w:val="00391CCF"/>
    <w:rsid w:val="003A7839"/>
    <w:rsid w:val="003B1691"/>
    <w:rsid w:val="003B53B3"/>
    <w:rsid w:val="003B5581"/>
    <w:rsid w:val="003B60F2"/>
    <w:rsid w:val="003C2E83"/>
    <w:rsid w:val="003D1490"/>
    <w:rsid w:val="003D55E8"/>
    <w:rsid w:val="003D5A18"/>
    <w:rsid w:val="003D604F"/>
    <w:rsid w:val="003E05C5"/>
    <w:rsid w:val="003F1E5E"/>
    <w:rsid w:val="003F333E"/>
    <w:rsid w:val="003F3D89"/>
    <w:rsid w:val="003F74E7"/>
    <w:rsid w:val="00400D8E"/>
    <w:rsid w:val="00420A48"/>
    <w:rsid w:val="00420F42"/>
    <w:rsid w:val="00425F2F"/>
    <w:rsid w:val="00426E51"/>
    <w:rsid w:val="00432D73"/>
    <w:rsid w:val="00434253"/>
    <w:rsid w:val="0043543B"/>
    <w:rsid w:val="00435EC3"/>
    <w:rsid w:val="00436B9C"/>
    <w:rsid w:val="00444D8C"/>
    <w:rsid w:val="00445CD8"/>
    <w:rsid w:val="00445DA9"/>
    <w:rsid w:val="004558FE"/>
    <w:rsid w:val="00460E7B"/>
    <w:rsid w:val="00463735"/>
    <w:rsid w:val="00466ECB"/>
    <w:rsid w:val="00471BE2"/>
    <w:rsid w:val="00474259"/>
    <w:rsid w:val="00482712"/>
    <w:rsid w:val="00483121"/>
    <w:rsid w:val="00483708"/>
    <w:rsid w:val="0049039C"/>
    <w:rsid w:val="004945AF"/>
    <w:rsid w:val="004A15AF"/>
    <w:rsid w:val="004A1953"/>
    <w:rsid w:val="004A2F5E"/>
    <w:rsid w:val="004A532F"/>
    <w:rsid w:val="004A6D49"/>
    <w:rsid w:val="004B4B3B"/>
    <w:rsid w:val="004B5146"/>
    <w:rsid w:val="004C09A0"/>
    <w:rsid w:val="004C0A5B"/>
    <w:rsid w:val="004C3BBD"/>
    <w:rsid w:val="004C53FF"/>
    <w:rsid w:val="004C5916"/>
    <w:rsid w:val="004C656E"/>
    <w:rsid w:val="004D1806"/>
    <w:rsid w:val="004D1C48"/>
    <w:rsid w:val="004D22F2"/>
    <w:rsid w:val="004E2726"/>
    <w:rsid w:val="004E49B6"/>
    <w:rsid w:val="004E6640"/>
    <w:rsid w:val="004E74AA"/>
    <w:rsid w:val="004F204D"/>
    <w:rsid w:val="004F2B63"/>
    <w:rsid w:val="004F5994"/>
    <w:rsid w:val="004F7222"/>
    <w:rsid w:val="00500F6A"/>
    <w:rsid w:val="00501C20"/>
    <w:rsid w:val="005154B8"/>
    <w:rsid w:val="00520292"/>
    <w:rsid w:val="00523C24"/>
    <w:rsid w:val="00525A56"/>
    <w:rsid w:val="00531923"/>
    <w:rsid w:val="0053560B"/>
    <w:rsid w:val="00543952"/>
    <w:rsid w:val="005454CF"/>
    <w:rsid w:val="00547F77"/>
    <w:rsid w:val="00552718"/>
    <w:rsid w:val="00552917"/>
    <w:rsid w:val="00553605"/>
    <w:rsid w:val="005564E4"/>
    <w:rsid w:val="005570BE"/>
    <w:rsid w:val="00557AE3"/>
    <w:rsid w:val="00557B20"/>
    <w:rsid w:val="00560612"/>
    <w:rsid w:val="00563DCF"/>
    <w:rsid w:val="00574829"/>
    <w:rsid w:val="005763BD"/>
    <w:rsid w:val="00584F66"/>
    <w:rsid w:val="00586B5F"/>
    <w:rsid w:val="0058772F"/>
    <w:rsid w:val="00594227"/>
    <w:rsid w:val="00596036"/>
    <w:rsid w:val="005A1B2A"/>
    <w:rsid w:val="005A23BA"/>
    <w:rsid w:val="005A249E"/>
    <w:rsid w:val="005A3505"/>
    <w:rsid w:val="005B241D"/>
    <w:rsid w:val="005B39C4"/>
    <w:rsid w:val="005B3AFD"/>
    <w:rsid w:val="005C339B"/>
    <w:rsid w:val="005C502D"/>
    <w:rsid w:val="005C5C56"/>
    <w:rsid w:val="005C602D"/>
    <w:rsid w:val="005D055A"/>
    <w:rsid w:val="005D0BB2"/>
    <w:rsid w:val="005D1521"/>
    <w:rsid w:val="005D3779"/>
    <w:rsid w:val="005D619F"/>
    <w:rsid w:val="005E3D3E"/>
    <w:rsid w:val="005E59DB"/>
    <w:rsid w:val="005E59FC"/>
    <w:rsid w:val="005E6A65"/>
    <w:rsid w:val="005F0201"/>
    <w:rsid w:val="005F22E9"/>
    <w:rsid w:val="005F4082"/>
    <w:rsid w:val="005F4B61"/>
    <w:rsid w:val="006002DF"/>
    <w:rsid w:val="00600564"/>
    <w:rsid w:val="00603E24"/>
    <w:rsid w:val="006069D6"/>
    <w:rsid w:val="00606EAF"/>
    <w:rsid w:val="006101C3"/>
    <w:rsid w:val="00611CC2"/>
    <w:rsid w:val="006136F5"/>
    <w:rsid w:val="00616CCD"/>
    <w:rsid w:val="00616F23"/>
    <w:rsid w:val="00617763"/>
    <w:rsid w:val="0062228F"/>
    <w:rsid w:val="006273F3"/>
    <w:rsid w:val="00634BB7"/>
    <w:rsid w:val="00634C3B"/>
    <w:rsid w:val="0063672C"/>
    <w:rsid w:val="00637979"/>
    <w:rsid w:val="006401C8"/>
    <w:rsid w:val="00642004"/>
    <w:rsid w:val="0064380B"/>
    <w:rsid w:val="0064419F"/>
    <w:rsid w:val="0064488E"/>
    <w:rsid w:val="00645051"/>
    <w:rsid w:val="006503FC"/>
    <w:rsid w:val="00650CB0"/>
    <w:rsid w:val="00654422"/>
    <w:rsid w:val="00656732"/>
    <w:rsid w:val="006571C0"/>
    <w:rsid w:val="00657261"/>
    <w:rsid w:val="006606B5"/>
    <w:rsid w:val="00662E2D"/>
    <w:rsid w:val="0066331E"/>
    <w:rsid w:val="00664310"/>
    <w:rsid w:val="00670F13"/>
    <w:rsid w:val="00672D61"/>
    <w:rsid w:val="00677CC5"/>
    <w:rsid w:val="00681542"/>
    <w:rsid w:val="00681784"/>
    <w:rsid w:val="00681AC1"/>
    <w:rsid w:val="00682632"/>
    <w:rsid w:val="0068294B"/>
    <w:rsid w:val="00686666"/>
    <w:rsid w:val="00686B4D"/>
    <w:rsid w:val="00687544"/>
    <w:rsid w:val="00687C46"/>
    <w:rsid w:val="00693273"/>
    <w:rsid w:val="00693B43"/>
    <w:rsid w:val="006954E2"/>
    <w:rsid w:val="006A55C3"/>
    <w:rsid w:val="006A630B"/>
    <w:rsid w:val="006A75BA"/>
    <w:rsid w:val="006B0834"/>
    <w:rsid w:val="006B45DE"/>
    <w:rsid w:val="006B70DA"/>
    <w:rsid w:val="006B7743"/>
    <w:rsid w:val="006C06D9"/>
    <w:rsid w:val="006C1D3F"/>
    <w:rsid w:val="006C3659"/>
    <w:rsid w:val="006C5595"/>
    <w:rsid w:val="006C59ED"/>
    <w:rsid w:val="006C65D3"/>
    <w:rsid w:val="006D207B"/>
    <w:rsid w:val="006D52B3"/>
    <w:rsid w:val="006D58E1"/>
    <w:rsid w:val="006D701C"/>
    <w:rsid w:val="006E1E9A"/>
    <w:rsid w:val="006E231E"/>
    <w:rsid w:val="006E3E88"/>
    <w:rsid w:val="006E4F08"/>
    <w:rsid w:val="006E4F62"/>
    <w:rsid w:val="00701516"/>
    <w:rsid w:val="0070267B"/>
    <w:rsid w:val="00707908"/>
    <w:rsid w:val="00710237"/>
    <w:rsid w:val="00710251"/>
    <w:rsid w:val="0071331B"/>
    <w:rsid w:val="00713CC8"/>
    <w:rsid w:val="007141FC"/>
    <w:rsid w:val="007144C0"/>
    <w:rsid w:val="00722B32"/>
    <w:rsid w:val="00730C41"/>
    <w:rsid w:val="00741D39"/>
    <w:rsid w:val="00744AC5"/>
    <w:rsid w:val="00745288"/>
    <w:rsid w:val="007458CF"/>
    <w:rsid w:val="00760AE3"/>
    <w:rsid w:val="00761936"/>
    <w:rsid w:val="0076371E"/>
    <w:rsid w:val="007651C1"/>
    <w:rsid w:val="007715CF"/>
    <w:rsid w:val="00771F84"/>
    <w:rsid w:val="00772C8B"/>
    <w:rsid w:val="00773D3B"/>
    <w:rsid w:val="00774D5A"/>
    <w:rsid w:val="007754C8"/>
    <w:rsid w:val="00775A34"/>
    <w:rsid w:val="0077624A"/>
    <w:rsid w:val="00776EC5"/>
    <w:rsid w:val="00777B38"/>
    <w:rsid w:val="00780937"/>
    <w:rsid w:val="007824A7"/>
    <w:rsid w:val="00783DC6"/>
    <w:rsid w:val="0079054F"/>
    <w:rsid w:val="007923BB"/>
    <w:rsid w:val="007941AA"/>
    <w:rsid w:val="0079564A"/>
    <w:rsid w:val="007A12B6"/>
    <w:rsid w:val="007A3FB5"/>
    <w:rsid w:val="007A41F3"/>
    <w:rsid w:val="007A4A55"/>
    <w:rsid w:val="007A6399"/>
    <w:rsid w:val="007A7EF0"/>
    <w:rsid w:val="007B004F"/>
    <w:rsid w:val="007B4C16"/>
    <w:rsid w:val="007C3640"/>
    <w:rsid w:val="007D027E"/>
    <w:rsid w:val="007D1702"/>
    <w:rsid w:val="007D74ED"/>
    <w:rsid w:val="007E2143"/>
    <w:rsid w:val="007E2930"/>
    <w:rsid w:val="007F6069"/>
    <w:rsid w:val="00801005"/>
    <w:rsid w:val="00802EE8"/>
    <w:rsid w:val="00803F34"/>
    <w:rsid w:val="00806FA4"/>
    <w:rsid w:val="00815F39"/>
    <w:rsid w:val="00815FFE"/>
    <w:rsid w:val="00817235"/>
    <w:rsid w:val="0081756E"/>
    <w:rsid w:val="0082032A"/>
    <w:rsid w:val="00825BB2"/>
    <w:rsid w:val="00826976"/>
    <w:rsid w:val="00830C80"/>
    <w:rsid w:val="00843040"/>
    <w:rsid w:val="00843F2E"/>
    <w:rsid w:val="00850DE9"/>
    <w:rsid w:val="008511CA"/>
    <w:rsid w:val="00853563"/>
    <w:rsid w:val="00853610"/>
    <w:rsid w:val="008554B8"/>
    <w:rsid w:val="0085557E"/>
    <w:rsid w:val="00860D06"/>
    <w:rsid w:val="00861C19"/>
    <w:rsid w:val="00861DB3"/>
    <w:rsid w:val="008626E9"/>
    <w:rsid w:val="00867602"/>
    <w:rsid w:val="00871A50"/>
    <w:rsid w:val="00872366"/>
    <w:rsid w:val="00876954"/>
    <w:rsid w:val="00877342"/>
    <w:rsid w:val="0087771B"/>
    <w:rsid w:val="008821CF"/>
    <w:rsid w:val="00886956"/>
    <w:rsid w:val="00887C86"/>
    <w:rsid w:val="00892C2B"/>
    <w:rsid w:val="0089357B"/>
    <w:rsid w:val="00893993"/>
    <w:rsid w:val="0089557F"/>
    <w:rsid w:val="0089691F"/>
    <w:rsid w:val="008A0F0B"/>
    <w:rsid w:val="008A3C97"/>
    <w:rsid w:val="008A7214"/>
    <w:rsid w:val="008B11B2"/>
    <w:rsid w:val="008B755F"/>
    <w:rsid w:val="008C1024"/>
    <w:rsid w:val="008C23DC"/>
    <w:rsid w:val="008C76E6"/>
    <w:rsid w:val="008D22CD"/>
    <w:rsid w:val="008D257C"/>
    <w:rsid w:val="008D2842"/>
    <w:rsid w:val="008D4A9B"/>
    <w:rsid w:val="008D56B1"/>
    <w:rsid w:val="008E073F"/>
    <w:rsid w:val="008E25F5"/>
    <w:rsid w:val="008F3FFF"/>
    <w:rsid w:val="008F4D69"/>
    <w:rsid w:val="008F50F9"/>
    <w:rsid w:val="008F52CD"/>
    <w:rsid w:val="00900EF5"/>
    <w:rsid w:val="009011BF"/>
    <w:rsid w:val="00901925"/>
    <w:rsid w:val="00902E24"/>
    <w:rsid w:val="00903899"/>
    <w:rsid w:val="009048F2"/>
    <w:rsid w:val="00905A63"/>
    <w:rsid w:val="00907A90"/>
    <w:rsid w:val="00917644"/>
    <w:rsid w:val="00924083"/>
    <w:rsid w:val="00926A75"/>
    <w:rsid w:val="00927B5C"/>
    <w:rsid w:val="00930B7E"/>
    <w:rsid w:val="00931D10"/>
    <w:rsid w:val="00933B99"/>
    <w:rsid w:val="00935182"/>
    <w:rsid w:val="00936686"/>
    <w:rsid w:val="00937FB9"/>
    <w:rsid w:val="00942429"/>
    <w:rsid w:val="00942ADF"/>
    <w:rsid w:val="0095178D"/>
    <w:rsid w:val="00952364"/>
    <w:rsid w:val="0095348A"/>
    <w:rsid w:val="0095375E"/>
    <w:rsid w:val="00954813"/>
    <w:rsid w:val="00957126"/>
    <w:rsid w:val="009578CA"/>
    <w:rsid w:val="009618E4"/>
    <w:rsid w:val="0096418D"/>
    <w:rsid w:val="00974433"/>
    <w:rsid w:val="00984602"/>
    <w:rsid w:val="00984740"/>
    <w:rsid w:val="00984ACE"/>
    <w:rsid w:val="0099369A"/>
    <w:rsid w:val="009A661F"/>
    <w:rsid w:val="009B0DE1"/>
    <w:rsid w:val="009B3963"/>
    <w:rsid w:val="009B4D73"/>
    <w:rsid w:val="009B516E"/>
    <w:rsid w:val="009C1C68"/>
    <w:rsid w:val="009C705D"/>
    <w:rsid w:val="009C7EB3"/>
    <w:rsid w:val="009D6AC4"/>
    <w:rsid w:val="009E1771"/>
    <w:rsid w:val="009E36B5"/>
    <w:rsid w:val="009F0CF8"/>
    <w:rsid w:val="009F21BA"/>
    <w:rsid w:val="009F2314"/>
    <w:rsid w:val="009F56B9"/>
    <w:rsid w:val="009F6FB2"/>
    <w:rsid w:val="00A163E3"/>
    <w:rsid w:val="00A235B4"/>
    <w:rsid w:val="00A23CB1"/>
    <w:rsid w:val="00A24D32"/>
    <w:rsid w:val="00A31A43"/>
    <w:rsid w:val="00A31D4E"/>
    <w:rsid w:val="00A367AE"/>
    <w:rsid w:val="00A42464"/>
    <w:rsid w:val="00A428FD"/>
    <w:rsid w:val="00A578BA"/>
    <w:rsid w:val="00A60AA0"/>
    <w:rsid w:val="00A618DF"/>
    <w:rsid w:val="00A62E4D"/>
    <w:rsid w:val="00A6308D"/>
    <w:rsid w:val="00A6520F"/>
    <w:rsid w:val="00A65FE8"/>
    <w:rsid w:val="00A7348A"/>
    <w:rsid w:val="00A76DCD"/>
    <w:rsid w:val="00A80332"/>
    <w:rsid w:val="00A826F1"/>
    <w:rsid w:val="00A83F44"/>
    <w:rsid w:val="00A841F5"/>
    <w:rsid w:val="00A870F9"/>
    <w:rsid w:val="00A92E64"/>
    <w:rsid w:val="00A930F4"/>
    <w:rsid w:val="00A95599"/>
    <w:rsid w:val="00A96835"/>
    <w:rsid w:val="00AA0269"/>
    <w:rsid w:val="00AA0E60"/>
    <w:rsid w:val="00AA0F0D"/>
    <w:rsid w:val="00AA181E"/>
    <w:rsid w:val="00AA6A5B"/>
    <w:rsid w:val="00AB1ED6"/>
    <w:rsid w:val="00AB2000"/>
    <w:rsid w:val="00AB48BC"/>
    <w:rsid w:val="00AC1ADE"/>
    <w:rsid w:val="00AC30F5"/>
    <w:rsid w:val="00AC3BFE"/>
    <w:rsid w:val="00AC6AEC"/>
    <w:rsid w:val="00AC6F26"/>
    <w:rsid w:val="00AC6F50"/>
    <w:rsid w:val="00AD2E20"/>
    <w:rsid w:val="00AD35A9"/>
    <w:rsid w:val="00AD4E70"/>
    <w:rsid w:val="00AD7F2C"/>
    <w:rsid w:val="00AE7351"/>
    <w:rsid w:val="00AF08E0"/>
    <w:rsid w:val="00B017AF"/>
    <w:rsid w:val="00B051B2"/>
    <w:rsid w:val="00B06364"/>
    <w:rsid w:val="00B07981"/>
    <w:rsid w:val="00B07DA3"/>
    <w:rsid w:val="00B142C0"/>
    <w:rsid w:val="00B15B6D"/>
    <w:rsid w:val="00B1704C"/>
    <w:rsid w:val="00B17837"/>
    <w:rsid w:val="00B21410"/>
    <w:rsid w:val="00B22105"/>
    <w:rsid w:val="00B23699"/>
    <w:rsid w:val="00B246EC"/>
    <w:rsid w:val="00B2674F"/>
    <w:rsid w:val="00B53F94"/>
    <w:rsid w:val="00B54A83"/>
    <w:rsid w:val="00B6005E"/>
    <w:rsid w:val="00B61197"/>
    <w:rsid w:val="00B62742"/>
    <w:rsid w:val="00B657A3"/>
    <w:rsid w:val="00B721E6"/>
    <w:rsid w:val="00B74431"/>
    <w:rsid w:val="00B76E42"/>
    <w:rsid w:val="00B820C3"/>
    <w:rsid w:val="00B90E8E"/>
    <w:rsid w:val="00B93DAE"/>
    <w:rsid w:val="00B97495"/>
    <w:rsid w:val="00BA3378"/>
    <w:rsid w:val="00BA53DD"/>
    <w:rsid w:val="00BA5B1D"/>
    <w:rsid w:val="00BA7A71"/>
    <w:rsid w:val="00BB2E70"/>
    <w:rsid w:val="00BB30D1"/>
    <w:rsid w:val="00BB60B7"/>
    <w:rsid w:val="00BB61A8"/>
    <w:rsid w:val="00BB6953"/>
    <w:rsid w:val="00BB6D9D"/>
    <w:rsid w:val="00BB6EA9"/>
    <w:rsid w:val="00BB7A3E"/>
    <w:rsid w:val="00BC010A"/>
    <w:rsid w:val="00BC060E"/>
    <w:rsid w:val="00BC41EA"/>
    <w:rsid w:val="00BC43D8"/>
    <w:rsid w:val="00BC4D03"/>
    <w:rsid w:val="00BC694A"/>
    <w:rsid w:val="00BD17D9"/>
    <w:rsid w:val="00BD7CDD"/>
    <w:rsid w:val="00BE3C7B"/>
    <w:rsid w:val="00BE7E53"/>
    <w:rsid w:val="00BF096E"/>
    <w:rsid w:val="00BF311B"/>
    <w:rsid w:val="00BF5DF5"/>
    <w:rsid w:val="00C01B8B"/>
    <w:rsid w:val="00C01E44"/>
    <w:rsid w:val="00C02A39"/>
    <w:rsid w:val="00C041B6"/>
    <w:rsid w:val="00C04AD6"/>
    <w:rsid w:val="00C0523E"/>
    <w:rsid w:val="00C12D6C"/>
    <w:rsid w:val="00C14DDE"/>
    <w:rsid w:val="00C14EFC"/>
    <w:rsid w:val="00C178A3"/>
    <w:rsid w:val="00C21810"/>
    <w:rsid w:val="00C24CE0"/>
    <w:rsid w:val="00C27338"/>
    <w:rsid w:val="00C27F6B"/>
    <w:rsid w:val="00C303E4"/>
    <w:rsid w:val="00C31757"/>
    <w:rsid w:val="00C358D7"/>
    <w:rsid w:val="00C36E50"/>
    <w:rsid w:val="00C400AE"/>
    <w:rsid w:val="00C40FA4"/>
    <w:rsid w:val="00C43377"/>
    <w:rsid w:val="00C4403B"/>
    <w:rsid w:val="00C45076"/>
    <w:rsid w:val="00C46F58"/>
    <w:rsid w:val="00C503FC"/>
    <w:rsid w:val="00C5124D"/>
    <w:rsid w:val="00C51A64"/>
    <w:rsid w:val="00C611A3"/>
    <w:rsid w:val="00C61BAA"/>
    <w:rsid w:val="00C643D5"/>
    <w:rsid w:val="00C6665A"/>
    <w:rsid w:val="00C6738C"/>
    <w:rsid w:val="00C6749E"/>
    <w:rsid w:val="00C7108A"/>
    <w:rsid w:val="00C73DA7"/>
    <w:rsid w:val="00C740D9"/>
    <w:rsid w:val="00C82DEA"/>
    <w:rsid w:val="00C83599"/>
    <w:rsid w:val="00C84525"/>
    <w:rsid w:val="00C852F0"/>
    <w:rsid w:val="00C85378"/>
    <w:rsid w:val="00C86DAF"/>
    <w:rsid w:val="00C87E3E"/>
    <w:rsid w:val="00C90018"/>
    <w:rsid w:val="00C91A42"/>
    <w:rsid w:val="00C94B6C"/>
    <w:rsid w:val="00C97665"/>
    <w:rsid w:val="00C97AE9"/>
    <w:rsid w:val="00CA0CA3"/>
    <w:rsid w:val="00CA52BC"/>
    <w:rsid w:val="00CB01DB"/>
    <w:rsid w:val="00CB2E95"/>
    <w:rsid w:val="00CB4603"/>
    <w:rsid w:val="00CB4682"/>
    <w:rsid w:val="00CB60EC"/>
    <w:rsid w:val="00CC4E15"/>
    <w:rsid w:val="00CC5D1E"/>
    <w:rsid w:val="00CC6079"/>
    <w:rsid w:val="00CD17D8"/>
    <w:rsid w:val="00CD4A70"/>
    <w:rsid w:val="00CE0ACE"/>
    <w:rsid w:val="00CE21A7"/>
    <w:rsid w:val="00CE23DB"/>
    <w:rsid w:val="00CE4CB1"/>
    <w:rsid w:val="00CE5A97"/>
    <w:rsid w:val="00CF2A36"/>
    <w:rsid w:val="00CF3803"/>
    <w:rsid w:val="00CF4142"/>
    <w:rsid w:val="00D0163F"/>
    <w:rsid w:val="00D04CC7"/>
    <w:rsid w:val="00D05047"/>
    <w:rsid w:val="00D0722E"/>
    <w:rsid w:val="00D0744F"/>
    <w:rsid w:val="00D105F0"/>
    <w:rsid w:val="00D1129E"/>
    <w:rsid w:val="00D13E52"/>
    <w:rsid w:val="00D1558C"/>
    <w:rsid w:val="00D1610D"/>
    <w:rsid w:val="00D24F79"/>
    <w:rsid w:val="00D268DC"/>
    <w:rsid w:val="00D27943"/>
    <w:rsid w:val="00D27D81"/>
    <w:rsid w:val="00D31055"/>
    <w:rsid w:val="00D3457E"/>
    <w:rsid w:val="00D3473F"/>
    <w:rsid w:val="00D44E19"/>
    <w:rsid w:val="00D4734C"/>
    <w:rsid w:val="00D569AD"/>
    <w:rsid w:val="00D6375D"/>
    <w:rsid w:val="00D64C6F"/>
    <w:rsid w:val="00D666C5"/>
    <w:rsid w:val="00D826AB"/>
    <w:rsid w:val="00D84AFA"/>
    <w:rsid w:val="00D85347"/>
    <w:rsid w:val="00D9070D"/>
    <w:rsid w:val="00D96294"/>
    <w:rsid w:val="00DA5D3D"/>
    <w:rsid w:val="00DB07DF"/>
    <w:rsid w:val="00DB139B"/>
    <w:rsid w:val="00DB1C14"/>
    <w:rsid w:val="00DB29AF"/>
    <w:rsid w:val="00DB38A1"/>
    <w:rsid w:val="00DB3B01"/>
    <w:rsid w:val="00DB5B8A"/>
    <w:rsid w:val="00DC276E"/>
    <w:rsid w:val="00DC354A"/>
    <w:rsid w:val="00DD0F9B"/>
    <w:rsid w:val="00DD38B4"/>
    <w:rsid w:val="00DD3AAF"/>
    <w:rsid w:val="00DE1797"/>
    <w:rsid w:val="00DE2E63"/>
    <w:rsid w:val="00DE3B4D"/>
    <w:rsid w:val="00DF16EE"/>
    <w:rsid w:val="00DF2E58"/>
    <w:rsid w:val="00DF56FB"/>
    <w:rsid w:val="00DF74E9"/>
    <w:rsid w:val="00E03423"/>
    <w:rsid w:val="00E037AE"/>
    <w:rsid w:val="00E04774"/>
    <w:rsid w:val="00E05592"/>
    <w:rsid w:val="00E0616D"/>
    <w:rsid w:val="00E072F9"/>
    <w:rsid w:val="00E07818"/>
    <w:rsid w:val="00E16A96"/>
    <w:rsid w:val="00E2108E"/>
    <w:rsid w:val="00E21C78"/>
    <w:rsid w:val="00E22B4D"/>
    <w:rsid w:val="00E24543"/>
    <w:rsid w:val="00E25AB5"/>
    <w:rsid w:val="00E2670D"/>
    <w:rsid w:val="00E32782"/>
    <w:rsid w:val="00E32BBF"/>
    <w:rsid w:val="00E32C56"/>
    <w:rsid w:val="00E34662"/>
    <w:rsid w:val="00E34721"/>
    <w:rsid w:val="00E35E98"/>
    <w:rsid w:val="00E36813"/>
    <w:rsid w:val="00E36FFC"/>
    <w:rsid w:val="00E374C5"/>
    <w:rsid w:val="00E42B40"/>
    <w:rsid w:val="00E43992"/>
    <w:rsid w:val="00E4685D"/>
    <w:rsid w:val="00E51072"/>
    <w:rsid w:val="00E57C37"/>
    <w:rsid w:val="00E63532"/>
    <w:rsid w:val="00E64A7A"/>
    <w:rsid w:val="00E70493"/>
    <w:rsid w:val="00E7151E"/>
    <w:rsid w:val="00E72B4F"/>
    <w:rsid w:val="00E73130"/>
    <w:rsid w:val="00E7494F"/>
    <w:rsid w:val="00E74A89"/>
    <w:rsid w:val="00E74E66"/>
    <w:rsid w:val="00E76DC9"/>
    <w:rsid w:val="00E77853"/>
    <w:rsid w:val="00E77968"/>
    <w:rsid w:val="00E77D83"/>
    <w:rsid w:val="00E801B1"/>
    <w:rsid w:val="00E8159C"/>
    <w:rsid w:val="00E81CA3"/>
    <w:rsid w:val="00E82175"/>
    <w:rsid w:val="00E85687"/>
    <w:rsid w:val="00E86667"/>
    <w:rsid w:val="00E90827"/>
    <w:rsid w:val="00E91C00"/>
    <w:rsid w:val="00E920E2"/>
    <w:rsid w:val="00E92D36"/>
    <w:rsid w:val="00E969D3"/>
    <w:rsid w:val="00EA0E54"/>
    <w:rsid w:val="00EA180F"/>
    <w:rsid w:val="00EA4A3D"/>
    <w:rsid w:val="00EA60F4"/>
    <w:rsid w:val="00EA7FB6"/>
    <w:rsid w:val="00EB4F56"/>
    <w:rsid w:val="00EB6FEA"/>
    <w:rsid w:val="00EB7E36"/>
    <w:rsid w:val="00EC0ED4"/>
    <w:rsid w:val="00EC21B8"/>
    <w:rsid w:val="00EC2A69"/>
    <w:rsid w:val="00EC5A28"/>
    <w:rsid w:val="00EC67B5"/>
    <w:rsid w:val="00EC7257"/>
    <w:rsid w:val="00ED660B"/>
    <w:rsid w:val="00EE72A8"/>
    <w:rsid w:val="00EF1342"/>
    <w:rsid w:val="00EF418F"/>
    <w:rsid w:val="00F008C1"/>
    <w:rsid w:val="00F034C9"/>
    <w:rsid w:val="00F0368F"/>
    <w:rsid w:val="00F03EAA"/>
    <w:rsid w:val="00F115B6"/>
    <w:rsid w:val="00F14C3A"/>
    <w:rsid w:val="00F15988"/>
    <w:rsid w:val="00F20F8E"/>
    <w:rsid w:val="00F2323D"/>
    <w:rsid w:val="00F24AEA"/>
    <w:rsid w:val="00F34DC6"/>
    <w:rsid w:val="00F4246C"/>
    <w:rsid w:val="00F44648"/>
    <w:rsid w:val="00F510AD"/>
    <w:rsid w:val="00F521DE"/>
    <w:rsid w:val="00F53C52"/>
    <w:rsid w:val="00F550CF"/>
    <w:rsid w:val="00F55B8E"/>
    <w:rsid w:val="00F55BB9"/>
    <w:rsid w:val="00F566F8"/>
    <w:rsid w:val="00F64B68"/>
    <w:rsid w:val="00F7189E"/>
    <w:rsid w:val="00F730FB"/>
    <w:rsid w:val="00F73F03"/>
    <w:rsid w:val="00F742F3"/>
    <w:rsid w:val="00F74550"/>
    <w:rsid w:val="00F81744"/>
    <w:rsid w:val="00F8593A"/>
    <w:rsid w:val="00F900FC"/>
    <w:rsid w:val="00F9017F"/>
    <w:rsid w:val="00F93598"/>
    <w:rsid w:val="00F94476"/>
    <w:rsid w:val="00F95486"/>
    <w:rsid w:val="00F96DC2"/>
    <w:rsid w:val="00F979DB"/>
    <w:rsid w:val="00F97F6D"/>
    <w:rsid w:val="00FA1050"/>
    <w:rsid w:val="00FA1DD3"/>
    <w:rsid w:val="00FA3AB3"/>
    <w:rsid w:val="00FA4496"/>
    <w:rsid w:val="00FA6B99"/>
    <w:rsid w:val="00FB1BBF"/>
    <w:rsid w:val="00FB30F3"/>
    <w:rsid w:val="00FB39EC"/>
    <w:rsid w:val="00FB4A9A"/>
    <w:rsid w:val="00FB6649"/>
    <w:rsid w:val="00FC1AE7"/>
    <w:rsid w:val="00FC2511"/>
    <w:rsid w:val="00FC4A44"/>
    <w:rsid w:val="00FC4B37"/>
    <w:rsid w:val="00FC721B"/>
    <w:rsid w:val="00FC776E"/>
    <w:rsid w:val="00FD0005"/>
    <w:rsid w:val="00FD0EB6"/>
    <w:rsid w:val="00FD1158"/>
    <w:rsid w:val="00FD21A8"/>
    <w:rsid w:val="00FD2A1E"/>
    <w:rsid w:val="00FD3844"/>
    <w:rsid w:val="00FD38EF"/>
    <w:rsid w:val="00FD4678"/>
    <w:rsid w:val="00FD5ABA"/>
    <w:rsid w:val="00FD6E05"/>
    <w:rsid w:val="00FD6E1C"/>
    <w:rsid w:val="00FE0040"/>
    <w:rsid w:val="00FE5F37"/>
    <w:rsid w:val="00FE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E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1E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color w:val="0000FF"/>
      <w:sz w:val="16"/>
      <w:szCs w:val="16"/>
      <w:lang w:val="en-US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4"/>
      <w:szCs w:val="24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  <w:i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3">
    <w:name w:val="WW8Num32z3"/>
    <w:rPr>
      <w:rFonts w:ascii="Times New Roman" w:eastAsia="Calibri" w:hAnsi="Times New Roman" w:cs="Times New Roman" w:hint="default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hint="default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eastAsia="Times New Roman" w:hAnsi="Symbol" w:cs="Symbol" w:hint="default"/>
      <w:sz w:val="24"/>
      <w:szCs w:val="24"/>
      <w:shd w:val="clear" w:color="auto" w:fill="FFFF00"/>
    </w:rPr>
  </w:style>
  <w:style w:type="character" w:customStyle="1" w:styleId="WW8Num37z1">
    <w:name w:val="WW8Num37z1"/>
    <w:rPr>
      <w:rFonts w:ascii="Times New Roman" w:eastAsia="Calibri" w:hAnsi="Times New Roman" w:cs="Times New Roman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Wingdings" w:hAnsi="Wingdings" w:cs="Wingdings" w:hint="default"/>
      <w:color w:val="0000FF"/>
      <w:sz w:val="16"/>
      <w:szCs w:val="16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Symbol" w:eastAsia="Times New Roman" w:hAnsi="Symbol" w:cs="Symbol" w:hint="default"/>
      <w:sz w:val="24"/>
      <w:szCs w:val="24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4"/>
      <w:szCs w:val="24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Symbol" w:hAnsi="Symbol" w:cs="Symbol" w:hint="default"/>
      <w:sz w:val="24"/>
      <w:szCs w:val="24"/>
      <w:lang w:val="en-US"/>
    </w:rPr>
  </w:style>
  <w:style w:type="character" w:customStyle="1" w:styleId="WW8Num43z1">
    <w:name w:val="WW8Num43z1"/>
    <w:rPr>
      <w:rFonts w:ascii="Courier New" w:hAnsi="Courier New" w:cs="Courier New" w:hint="default"/>
      <w:sz w:val="24"/>
      <w:szCs w:val="24"/>
      <w:lang w:val="en-US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eastAsia="Times New Roman" w:hAnsi="Symbol" w:cs="Symbol" w:hint="default"/>
      <w:sz w:val="24"/>
      <w:szCs w:val="24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 w:hint="default"/>
      <w:sz w:val="24"/>
      <w:szCs w:val="24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 w:hint="default"/>
    </w:rPr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3z3">
    <w:name w:val="WW8Num53z3"/>
    <w:rPr>
      <w:rFonts w:ascii="Times New Roman" w:hAnsi="Times New Roman" w:cs="Times New Roman" w:hint="default"/>
    </w:rPr>
  </w:style>
  <w:style w:type="character" w:customStyle="1" w:styleId="WW8Num53z6">
    <w:name w:val="WW8Num53z6"/>
    <w:rPr>
      <w:rFonts w:ascii="Symbol" w:hAnsi="Symbol" w:cs="Symbol" w:hint="default"/>
    </w:rPr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5z0">
    <w:name w:val="WW8Num55z0"/>
    <w:rPr>
      <w:rFonts w:hint="default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hint="default"/>
    </w:rPr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7z3">
    <w:name w:val="WW8Num57z3"/>
    <w:rPr>
      <w:rFonts w:ascii="Symbol" w:hAnsi="Symbol" w:cs="Symbol" w:hint="default"/>
    </w:rPr>
  </w:style>
  <w:style w:type="character" w:customStyle="1" w:styleId="WW8Num58z0">
    <w:name w:val="WW8Num58z0"/>
    <w:rPr>
      <w:rFonts w:hint="default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DefaultParagraphFont2">
    <w:name w:val="Default Paragraph Font2"/>
  </w:style>
  <w:style w:type="character" w:customStyle="1" w:styleId="FootnoteTextChar">
    <w:name w:val="Footnote Text Char"/>
  </w:style>
  <w:style w:type="character" w:customStyle="1" w:styleId="Voetnoottekens">
    <w:name w:val="Voetnoottekens"/>
    <w:rPr>
      <w:vertAlign w:val="superscript"/>
    </w:rPr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uiPriority w:val="99"/>
    <w:rPr>
      <w:sz w:val="22"/>
      <w:szCs w:val="22"/>
    </w:rPr>
  </w:style>
  <w:style w:type="character" w:styleId="CommentReference">
    <w:name w:val="annotation reference"/>
    <w:uiPriority w:val="99"/>
    <w:rPr>
      <w:sz w:val="16"/>
      <w:szCs w:val="16"/>
    </w:rPr>
  </w:style>
  <w:style w:type="character" w:customStyle="1" w:styleId="CommentTextChar">
    <w:name w:val="Comment Text Char"/>
    <w:uiPriority w:val="99"/>
  </w:style>
  <w:style w:type="character" w:customStyle="1" w:styleId="BalloonTextChar">
    <w:name w:val="Balloon Text Char"/>
    <w:uiPriority w:val="9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Heading3contractChar">
    <w:name w:val="Heading 3 contract Char"/>
    <w:rPr>
      <w:rFonts w:ascii="Times New Roman" w:eastAsia="Times New Roman" w:hAnsi="Times New Roman" w:cs="Times New Roman"/>
      <w:b/>
      <w:sz w:val="24"/>
      <w:szCs w:val="24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customStyle="1" w:styleId="TitleChar">
    <w:name w:val="Title Char"/>
    <w:rPr>
      <w:rFonts w:ascii="Times New Roman" w:eastAsia="Times New Roman" w:hAnsi="Times New Roman" w:cs="Times New Roman"/>
      <w:b/>
      <w:bCs/>
      <w:sz w:val="22"/>
      <w:szCs w:val="22"/>
      <w:lang w:val="fr-FR"/>
    </w:rPr>
  </w:style>
  <w:style w:type="character" w:styleId="FootnoteReference">
    <w:name w:val="footnote reference"/>
    <w:rPr>
      <w:vertAlign w:val="superscript"/>
    </w:rPr>
  </w:style>
  <w:style w:type="character" w:customStyle="1" w:styleId="Nummeringssymbolen">
    <w:name w:val="Nummeringssymbolen"/>
  </w:style>
  <w:style w:type="character" w:styleId="EndnoteReference">
    <w:name w:val="endnote reference"/>
    <w:rPr>
      <w:vertAlign w:val="superscript"/>
    </w:rPr>
  </w:style>
  <w:style w:type="character" w:customStyle="1" w:styleId="Eindnoottekens">
    <w:name w:val="Eindnoottekens"/>
  </w:style>
  <w:style w:type="paragraph" w:customStyle="1" w:styleId="Kop">
    <w:name w:val="Kop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Bijschrift">
    <w:name w:val="Bijschrift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FootnoteText">
    <w:name w:val="footnote text"/>
    <w:basedOn w:val="Normal"/>
    <w:rPr>
      <w:sz w:val="20"/>
      <w:szCs w:val="20"/>
    </w:r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1"/>
    <w:uiPriority w:val="99"/>
    <w:pPr>
      <w:tabs>
        <w:tab w:val="center" w:pos="4513"/>
        <w:tab w:val="right" w:pos="9026"/>
      </w:tabs>
    </w:pPr>
  </w:style>
  <w:style w:type="paragraph" w:styleId="CommentText">
    <w:name w:val="annotation text"/>
    <w:basedOn w:val="Normal"/>
    <w:uiPriority w:val="99"/>
    <w:rPr>
      <w:sz w:val="20"/>
      <w:szCs w:val="20"/>
    </w:rPr>
  </w:style>
  <w:style w:type="paragraph" w:styleId="BalloonText">
    <w:name w:val="Balloon Text"/>
    <w:basedOn w:val="Normal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uiPriority w:val="99"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</w:pPr>
    <w:rPr>
      <w:lang w:val="fr-FR"/>
    </w:rPr>
  </w:style>
  <w:style w:type="paragraph" w:customStyle="1" w:styleId="ListDash">
    <w:name w:val="List Dash"/>
    <w:basedOn w:val="Normal"/>
    <w:pPr>
      <w:tabs>
        <w:tab w:val="left" w:pos="360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Char1CharCharChar">
    <w:name w:val="Char1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Revision1">
    <w:name w:val="Revision1"/>
    <w:next w:val="Revision"/>
    <w:uiPriority w:val="99"/>
    <w:pPr>
      <w:suppressAutoHyphens/>
    </w:pPr>
    <w:rPr>
      <w:rFonts w:ascii="Calibri" w:eastAsia="Calibri" w:hAnsi="Calibri"/>
      <w:sz w:val="22"/>
      <w:szCs w:val="22"/>
      <w:lang w:val="fr-FR" w:eastAsia="ar-SA"/>
    </w:rPr>
  </w:style>
  <w:style w:type="paragraph" w:styleId="Revision">
    <w:name w:val="Revision"/>
    <w:uiPriority w:val="99"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Char1CharCharChar0">
    <w:name w:val="Char1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Com">
    <w:name w:val="Z_Com"/>
    <w:basedOn w:val="Normal"/>
    <w:next w:val="ZDGName"/>
    <w:pPr>
      <w:widowControl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ZDGName">
    <w:name w:val="Z_DGName"/>
    <w:basedOn w:val="Normal"/>
    <w:pPr>
      <w:widowControl w:val="0"/>
      <w:spacing w:after="0" w:line="240" w:lineRule="auto"/>
      <w:ind w:right="85"/>
      <w:jc w:val="both"/>
    </w:pPr>
    <w:rPr>
      <w:rFonts w:ascii="Arial" w:eastAsia="Times New Roman" w:hAnsi="Arial" w:cs="Arial"/>
      <w:sz w:val="16"/>
      <w:szCs w:val="20"/>
    </w:rPr>
  </w:style>
  <w:style w:type="paragraph" w:customStyle="1" w:styleId="Heading3contract">
    <w:name w:val="Heading 3 contract"/>
    <w:basedOn w:val="Normal"/>
    <w:qFormat/>
    <w:pPr>
      <w:keepNext/>
      <w:spacing w:before="120" w:after="0" w:line="240" w:lineRule="auto"/>
      <w:ind w:left="709" w:hanging="709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itle">
    <w:name w:val="Title"/>
    <w:basedOn w:val="Normal"/>
    <w:next w:val="Subtitle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spacing w:after="0" w:line="240" w:lineRule="auto"/>
      <w:jc w:val="center"/>
    </w:pPr>
    <w:rPr>
      <w:rFonts w:ascii="Times New Roman" w:eastAsia="Times New Roman" w:hAnsi="Times New Roman"/>
      <w:b/>
      <w:bCs/>
      <w:lang w:val="fr-FR"/>
    </w:rPr>
  </w:style>
  <w:style w:type="paragraph" w:styleId="Subtitle">
    <w:name w:val="Subtitle"/>
    <w:basedOn w:val="Kop"/>
    <w:next w:val="BodyText"/>
    <w:qFormat/>
    <w:pPr>
      <w:jc w:val="center"/>
    </w:pPr>
    <w:rPr>
      <w:i/>
      <w:iCs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1CharCharCharCharCharChar">
    <w:name w:val="Char1 Char Char Char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783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3A7839"/>
    <w:rPr>
      <w:rFonts w:ascii="Calibri" w:eastAsia="Calibri" w:hAnsi="Calibri"/>
      <w:lang w:val="en-GB" w:eastAsia="ar-SA"/>
    </w:rPr>
  </w:style>
  <w:style w:type="numbering" w:customStyle="1" w:styleId="NoList1">
    <w:name w:val="No List1"/>
    <w:next w:val="NoList"/>
    <w:uiPriority w:val="99"/>
    <w:semiHidden/>
    <w:unhideWhenUsed/>
    <w:rsid w:val="00CB2E95"/>
  </w:style>
  <w:style w:type="paragraph" w:customStyle="1" w:styleId="articletitle">
    <w:name w:val="article title"/>
    <w:basedOn w:val="Normal"/>
    <w:next w:val="paragraph"/>
    <w:link w:val="articletitleChar"/>
    <w:qFormat/>
    <w:rsid w:val="00D9070D"/>
    <w:pPr>
      <w:numPr>
        <w:numId w:val="40"/>
      </w:numPr>
      <w:ind w:left="0" w:firstLine="0"/>
    </w:pPr>
    <w:rPr>
      <w:rFonts w:ascii="Times New Roman" w:hAnsi="Times New Roman"/>
      <w:b/>
      <w:sz w:val="24"/>
      <w:szCs w:val="24"/>
    </w:rPr>
  </w:style>
  <w:style w:type="paragraph" w:customStyle="1" w:styleId="paragraph">
    <w:name w:val="paragraph"/>
    <w:basedOn w:val="Normal"/>
    <w:link w:val="paragraphChar"/>
    <w:qFormat/>
    <w:rsid w:val="00DB139B"/>
    <w:pPr>
      <w:numPr>
        <w:ilvl w:val="1"/>
        <w:numId w:val="40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4"/>
      <w:lang w:eastAsia="en-GB"/>
    </w:rPr>
  </w:style>
  <w:style w:type="character" w:customStyle="1" w:styleId="articletitleChar">
    <w:name w:val="article title Char"/>
    <w:link w:val="articletitle"/>
    <w:rsid w:val="00D9070D"/>
    <w:rPr>
      <w:rFonts w:eastAsia="Calibri"/>
      <w:b/>
      <w:sz w:val="24"/>
      <w:szCs w:val="24"/>
      <w:lang w:val="en-GB" w:eastAsia="ar-SA"/>
    </w:rPr>
  </w:style>
  <w:style w:type="paragraph" w:customStyle="1" w:styleId="articletitlepartII">
    <w:name w:val="article title part II"/>
    <w:basedOn w:val="Normal"/>
    <w:link w:val="articletitlepartIIChar"/>
    <w:qFormat/>
    <w:rsid w:val="006E4F08"/>
    <w:pPr>
      <w:numPr>
        <w:numId w:val="41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character" w:customStyle="1" w:styleId="paragraphChar">
    <w:name w:val="paragraph Char"/>
    <w:link w:val="paragraph"/>
    <w:rsid w:val="00DB139B"/>
    <w:rPr>
      <w:snapToGrid w:val="0"/>
      <w:sz w:val="24"/>
      <w:szCs w:val="24"/>
      <w:lang w:val="en-GB" w:eastAsia="en-GB"/>
    </w:rPr>
  </w:style>
  <w:style w:type="paragraph" w:customStyle="1" w:styleId="paragraphpartII">
    <w:name w:val="paragraph part II"/>
    <w:basedOn w:val="Normal"/>
    <w:link w:val="paragraphpartIIChar"/>
    <w:qFormat/>
    <w:rsid w:val="00877342"/>
    <w:pPr>
      <w:numPr>
        <w:ilvl w:val="1"/>
        <w:numId w:val="41"/>
      </w:numPr>
      <w:adjustRightInd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character" w:customStyle="1" w:styleId="articletitlepartIIChar">
    <w:name w:val="article title part II Char"/>
    <w:link w:val="articletitlepartII"/>
    <w:rsid w:val="006E4F08"/>
    <w:rPr>
      <w:b/>
      <w:sz w:val="24"/>
      <w:szCs w:val="24"/>
      <w:lang w:val="en-GB" w:eastAsia="en-GB"/>
    </w:rPr>
  </w:style>
  <w:style w:type="numbering" w:customStyle="1" w:styleId="PartI">
    <w:name w:val="Part I"/>
    <w:uiPriority w:val="99"/>
    <w:rsid w:val="00DB139B"/>
    <w:pPr>
      <w:numPr>
        <w:numId w:val="109"/>
      </w:numPr>
    </w:pPr>
  </w:style>
  <w:style w:type="character" w:customStyle="1" w:styleId="paragraphpartIIChar">
    <w:name w:val="paragraph part II Char"/>
    <w:link w:val="paragraphpartII"/>
    <w:rsid w:val="00877342"/>
    <w:rPr>
      <w:b/>
      <w:sz w:val="24"/>
      <w:szCs w:val="24"/>
      <w:lang w:val="en-GB" w:eastAsia="en-GB"/>
    </w:rPr>
  </w:style>
  <w:style w:type="numbering" w:customStyle="1" w:styleId="PARTII">
    <w:name w:val="PART II"/>
    <w:uiPriority w:val="99"/>
    <w:rsid w:val="00930B7E"/>
    <w:pPr>
      <w:numPr>
        <w:numId w:val="110"/>
      </w:numPr>
    </w:pPr>
  </w:style>
  <w:style w:type="paragraph" w:customStyle="1" w:styleId="subparagraphpartII">
    <w:name w:val="subparagraph part II"/>
    <w:basedOn w:val="Normal"/>
    <w:link w:val="subparagraphpartIIChar"/>
    <w:rsid w:val="007D74ED"/>
    <w:pPr>
      <w:numPr>
        <w:numId w:val="1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numbering" w:customStyle="1" w:styleId="Style1">
    <w:name w:val="Style1"/>
    <w:uiPriority w:val="99"/>
    <w:rsid w:val="00DB139B"/>
    <w:pPr>
      <w:numPr>
        <w:numId w:val="39"/>
      </w:numPr>
    </w:pPr>
  </w:style>
  <w:style w:type="character" w:customStyle="1" w:styleId="subparagraphpartIIChar">
    <w:name w:val="subparagraph part II Char"/>
    <w:link w:val="subparagraphpartII"/>
    <w:rsid w:val="007D74ED"/>
    <w:rPr>
      <w:b/>
      <w:sz w:val="24"/>
      <w:szCs w:val="24"/>
      <w:lang w:val="en-GB" w:eastAsia="en-GB"/>
    </w:rPr>
  </w:style>
  <w:style w:type="paragraph" w:customStyle="1" w:styleId="Sub-paragraph">
    <w:name w:val="Sub-paragraph"/>
    <w:basedOn w:val="paragraphpartII"/>
    <w:autoRedefine/>
    <w:qFormat/>
    <w:rsid w:val="00FE75FE"/>
    <w:pPr>
      <w:numPr>
        <w:ilvl w:val="2"/>
      </w:numPr>
    </w:pPr>
    <w:rPr>
      <w:b w:val="0"/>
      <w:lang w:val="sl-SI"/>
    </w:rPr>
  </w:style>
  <w:style w:type="character" w:customStyle="1" w:styleId="FooterChar1">
    <w:name w:val="Footer Char1"/>
    <w:basedOn w:val="DefaultParagraphFont"/>
    <w:link w:val="Footer"/>
    <w:uiPriority w:val="99"/>
    <w:rsid w:val="006273F3"/>
    <w:rPr>
      <w:rFonts w:ascii="Calibri" w:eastAsia="Calibri" w:hAnsi="Calibri"/>
      <w:sz w:val="22"/>
      <w:szCs w:val="22"/>
      <w:lang w:val="en-GB" w:eastAsia="ar-SA"/>
    </w:rPr>
  </w:style>
  <w:style w:type="table" w:styleId="TableGrid">
    <w:name w:val="Table Grid"/>
    <w:basedOn w:val="TableNormal"/>
    <w:uiPriority w:val="59"/>
    <w:rsid w:val="00025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-FormsHeading2">
    <w:name w:val="e-Forms Heading 2"/>
    <w:basedOn w:val="Heading2"/>
    <w:link w:val="e-FormsHeading2Char"/>
    <w:qFormat/>
    <w:rsid w:val="00C01E44"/>
    <w:pPr>
      <w:shd w:val="clear" w:color="auto" w:fill="548DD4"/>
      <w:suppressAutoHyphens w:val="0"/>
      <w:spacing w:before="240" w:after="240"/>
    </w:pPr>
    <w:rPr>
      <w:rFonts w:ascii="Calibri" w:eastAsia="Times New Roman" w:hAnsi="Calibri" w:cs="Calibri"/>
      <w:color w:val="FFFFFF"/>
      <w:sz w:val="32"/>
      <w:szCs w:val="32"/>
      <w:lang w:eastAsia="en-US"/>
    </w:rPr>
  </w:style>
  <w:style w:type="character" w:customStyle="1" w:styleId="e-FormsHeading2Char">
    <w:name w:val="e-Forms Heading 2 Char"/>
    <w:link w:val="e-FormsHeading2"/>
    <w:rsid w:val="00C01E44"/>
    <w:rPr>
      <w:rFonts w:ascii="Calibri" w:hAnsi="Calibri" w:cs="Calibri"/>
      <w:b/>
      <w:bCs/>
      <w:color w:val="FFFFFF"/>
      <w:sz w:val="32"/>
      <w:szCs w:val="32"/>
      <w:shd w:val="clear" w:color="auto" w:fill="548DD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1E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E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1E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color w:val="0000FF"/>
      <w:sz w:val="16"/>
      <w:szCs w:val="16"/>
      <w:lang w:val="en-US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4"/>
      <w:szCs w:val="24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  <w:i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3">
    <w:name w:val="WW8Num32z3"/>
    <w:rPr>
      <w:rFonts w:ascii="Times New Roman" w:eastAsia="Calibri" w:hAnsi="Times New Roman" w:cs="Times New Roman" w:hint="default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hint="default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eastAsia="Times New Roman" w:hAnsi="Symbol" w:cs="Symbol" w:hint="default"/>
      <w:sz w:val="24"/>
      <w:szCs w:val="24"/>
      <w:shd w:val="clear" w:color="auto" w:fill="FFFF00"/>
    </w:rPr>
  </w:style>
  <w:style w:type="character" w:customStyle="1" w:styleId="WW8Num37z1">
    <w:name w:val="WW8Num37z1"/>
    <w:rPr>
      <w:rFonts w:ascii="Times New Roman" w:eastAsia="Calibri" w:hAnsi="Times New Roman" w:cs="Times New Roman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Wingdings" w:hAnsi="Wingdings" w:cs="Wingdings" w:hint="default"/>
      <w:color w:val="0000FF"/>
      <w:sz w:val="16"/>
      <w:szCs w:val="16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Symbol" w:eastAsia="Times New Roman" w:hAnsi="Symbol" w:cs="Symbol" w:hint="default"/>
      <w:sz w:val="24"/>
      <w:szCs w:val="24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4"/>
      <w:szCs w:val="24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Symbol" w:hAnsi="Symbol" w:cs="Symbol" w:hint="default"/>
      <w:sz w:val="24"/>
      <w:szCs w:val="24"/>
      <w:lang w:val="en-US"/>
    </w:rPr>
  </w:style>
  <w:style w:type="character" w:customStyle="1" w:styleId="WW8Num43z1">
    <w:name w:val="WW8Num43z1"/>
    <w:rPr>
      <w:rFonts w:ascii="Courier New" w:hAnsi="Courier New" w:cs="Courier New" w:hint="default"/>
      <w:sz w:val="24"/>
      <w:szCs w:val="24"/>
      <w:lang w:val="en-US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eastAsia="Times New Roman" w:hAnsi="Symbol" w:cs="Symbol" w:hint="default"/>
      <w:sz w:val="24"/>
      <w:szCs w:val="24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 w:hint="default"/>
      <w:sz w:val="24"/>
      <w:szCs w:val="24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 w:hint="default"/>
    </w:rPr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3z3">
    <w:name w:val="WW8Num53z3"/>
    <w:rPr>
      <w:rFonts w:ascii="Times New Roman" w:hAnsi="Times New Roman" w:cs="Times New Roman" w:hint="default"/>
    </w:rPr>
  </w:style>
  <w:style w:type="character" w:customStyle="1" w:styleId="WW8Num53z6">
    <w:name w:val="WW8Num53z6"/>
    <w:rPr>
      <w:rFonts w:ascii="Symbol" w:hAnsi="Symbol" w:cs="Symbol" w:hint="default"/>
    </w:rPr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5z0">
    <w:name w:val="WW8Num55z0"/>
    <w:rPr>
      <w:rFonts w:hint="default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hint="default"/>
    </w:rPr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7z3">
    <w:name w:val="WW8Num57z3"/>
    <w:rPr>
      <w:rFonts w:ascii="Symbol" w:hAnsi="Symbol" w:cs="Symbol" w:hint="default"/>
    </w:rPr>
  </w:style>
  <w:style w:type="character" w:customStyle="1" w:styleId="WW8Num58z0">
    <w:name w:val="WW8Num58z0"/>
    <w:rPr>
      <w:rFonts w:hint="default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DefaultParagraphFont2">
    <w:name w:val="Default Paragraph Font2"/>
  </w:style>
  <w:style w:type="character" w:customStyle="1" w:styleId="FootnoteTextChar">
    <w:name w:val="Footnote Text Char"/>
  </w:style>
  <w:style w:type="character" w:customStyle="1" w:styleId="Voetnoottekens">
    <w:name w:val="Voetnoottekens"/>
    <w:rPr>
      <w:vertAlign w:val="superscript"/>
    </w:rPr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uiPriority w:val="99"/>
    <w:rPr>
      <w:sz w:val="22"/>
      <w:szCs w:val="22"/>
    </w:rPr>
  </w:style>
  <w:style w:type="character" w:styleId="CommentReference">
    <w:name w:val="annotation reference"/>
    <w:uiPriority w:val="99"/>
    <w:rPr>
      <w:sz w:val="16"/>
      <w:szCs w:val="16"/>
    </w:rPr>
  </w:style>
  <w:style w:type="character" w:customStyle="1" w:styleId="CommentTextChar">
    <w:name w:val="Comment Text Char"/>
    <w:uiPriority w:val="99"/>
  </w:style>
  <w:style w:type="character" w:customStyle="1" w:styleId="BalloonTextChar">
    <w:name w:val="Balloon Text Char"/>
    <w:uiPriority w:val="9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Heading3contractChar">
    <w:name w:val="Heading 3 contract Char"/>
    <w:rPr>
      <w:rFonts w:ascii="Times New Roman" w:eastAsia="Times New Roman" w:hAnsi="Times New Roman" w:cs="Times New Roman"/>
      <w:b/>
      <w:sz w:val="24"/>
      <w:szCs w:val="24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customStyle="1" w:styleId="TitleChar">
    <w:name w:val="Title Char"/>
    <w:rPr>
      <w:rFonts w:ascii="Times New Roman" w:eastAsia="Times New Roman" w:hAnsi="Times New Roman" w:cs="Times New Roman"/>
      <w:b/>
      <w:bCs/>
      <w:sz w:val="22"/>
      <w:szCs w:val="22"/>
      <w:lang w:val="fr-FR"/>
    </w:rPr>
  </w:style>
  <w:style w:type="character" w:styleId="FootnoteReference">
    <w:name w:val="footnote reference"/>
    <w:rPr>
      <w:vertAlign w:val="superscript"/>
    </w:rPr>
  </w:style>
  <w:style w:type="character" w:customStyle="1" w:styleId="Nummeringssymbolen">
    <w:name w:val="Nummeringssymbolen"/>
  </w:style>
  <w:style w:type="character" w:styleId="EndnoteReference">
    <w:name w:val="endnote reference"/>
    <w:rPr>
      <w:vertAlign w:val="superscript"/>
    </w:rPr>
  </w:style>
  <w:style w:type="character" w:customStyle="1" w:styleId="Eindnoottekens">
    <w:name w:val="Eindnoottekens"/>
  </w:style>
  <w:style w:type="paragraph" w:customStyle="1" w:styleId="Kop">
    <w:name w:val="Kop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Bijschrift">
    <w:name w:val="Bijschrift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FootnoteText">
    <w:name w:val="footnote text"/>
    <w:basedOn w:val="Normal"/>
    <w:rPr>
      <w:sz w:val="20"/>
      <w:szCs w:val="20"/>
    </w:r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1"/>
    <w:uiPriority w:val="99"/>
    <w:pPr>
      <w:tabs>
        <w:tab w:val="center" w:pos="4513"/>
        <w:tab w:val="right" w:pos="9026"/>
      </w:tabs>
    </w:pPr>
  </w:style>
  <w:style w:type="paragraph" w:styleId="CommentText">
    <w:name w:val="annotation text"/>
    <w:basedOn w:val="Normal"/>
    <w:uiPriority w:val="99"/>
    <w:rPr>
      <w:sz w:val="20"/>
      <w:szCs w:val="20"/>
    </w:rPr>
  </w:style>
  <w:style w:type="paragraph" w:styleId="BalloonText">
    <w:name w:val="Balloon Text"/>
    <w:basedOn w:val="Normal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uiPriority w:val="99"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</w:pPr>
    <w:rPr>
      <w:lang w:val="fr-FR"/>
    </w:rPr>
  </w:style>
  <w:style w:type="paragraph" w:customStyle="1" w:styleId="ListDash">
    <w:name w:val="List Dash"/>
    <w:basedOn w:val="Normal"/>
    <w:pPr>
      <w:tabs>
        <w:tab w:val="left" w:pos="360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Char1CharCharChar">
    <w:name w:val="Char1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Revision1">
    <w:name w:val="Revision1"/>
    <w:next w:val="Revision"/>
    <w:uiPriority w:val="99"/>
    <w:pPr>
      <w:suppressAutoHyphens/>
    </w:pPr>
    <w:rPr>
      <w:rFonts w:ascii="Calibri" w:eastAsia="Calibri" w:hAnsi="Calibri"/>
      <w:sz w:val="22"/>
      <w:szCs w:val="22"/>
      <w:lang w:val="fr-FR" w:eastAsia="ar-SA"/>
    </w:rPr>
  </w:style>
  <w:style w:type="paragraph" w:styleId="Revision">
    <w:name w:val="Revision"/>
    <w:uiPriority w:val="99"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Char1CharCharChar0">
    <w:name w:val="Char1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Com">
    <w:name w:val="Z_Com"/>
    <w:basedOn w:val="Normal"/>
    <w:next w:val="ZDGName"/>
    <w:pPr>
      <w:widowControl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ZDGName">
    <w:name w:val="Z_DGName"/>
    <w:basedOn w:val="Normal"/>
    <w:pPr>
      <w:widowControl w:val="0"/>
      <w:spacing w:after="0" w:line="240" w:lineRule="auto"/>
      <w:ind w:right="85"/>
      <w:jc w:val="both"/>
    </w:pPr>
    <w:rPr>
      <w:rFonts w:ascii="Arial" w:eastAsia="Times New Roman" w:hAnsi="Arial" w:cs="Arial"/>
      <w:sz w:val="16"/>
      <w:szCs w:val="20"/>
    </w:rPr>
  </w:style>
  <w:style w:type="paragraph" w:customStyle="1" w:styleId="Heading3contract">
    <w:name w:val="Heading 3 contract"/>
    <w:basedOn w:val="Normal"/>
    <w:qFormat/>
    <w:pPr>
      <w:keepNext/>
      <w:spacing w:before="120" w:after="0" w:line="240" w:lineRule="auto"/>
      <w:ind w:left="709" w:hanging="709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itle">
    <w:name w:val="Title"/>
    <w:basedOn w:val="Normal"/>
    <w:next w:val="Subtitle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spacing w:after="0" w:line="240" w:lineRule="auto"/>
      <w:jc w:val="center"/>
    </w:pPr>
    <w:rPr>
      <w:rFonts w:ascii="Times New Roman" w:eastAsia="Times New Roman" w:hAnsi="Times New Roman"/>
      <w:b/>
      <w:bCs/>
      <w:lang w:val="fr-FR"/>
    </w:rPr>
  </w:style>
  <w:style w:type="paragraph" w:styleId="Subtitle">
    <w:name w:val="Subtitle"/>
    <w:basedOn w:val="Kop"/>
    <w:next w:val="BodyText"/>
    <w:qFormat/>
    <w:pPr>
      <w:jc w:val="center"/>
    </w:pPr>
    <w:rPr>
      <w:i/>
      <w:iCs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1CharCharCharCharCharChar">
    <w:name w:val="Char1 Char Char Char Char Char Char"/>
    <w:basedOn w:val="Normal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783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3A7839"/>
    <w:rPr>
      <w:rFonts w:ascii="Calibri" w:eastAsia="Calibri" w:hAnsi="Calibri"/>
      <w:lang w:val="en-GB" w:eastAsia="ar-SA"/>
    </w:rPr>
  </w:style>
  <w:style w:type="numbering" w:customStyle="1" w:styleId="NoList1">
    <w:name w:val="No List1"/>
    <w:next w:val="NoList"/>
    <w:uiPriority w:val="99"/>
    <w:semiHidden/>
    <w:unhideWhenUsed/>
    <w:rsid w:val="00CB2E95"/>
  </w:style>
  <w:style w:type="paragraph" w:customStyle="1" w:styleId="articletitle">
    <w:name w:val="article title"/>
    <w:basedOn w:val="Normal"/>
    <w:next w:val="paragraph"/>
    <w:link w:val="articletitleChar"/>
    <w:qFormat/>
    <w:rsid w:val="00D9070D"/>
    <w:pPr>
      <w:numPr>
        <w:numId w:val="40"/>
      </w:numPr>
      <w:ind w:left="0" w:firstLine="0"/>
    </w:pPr>
    <w:rPr>
      <w:rFonts w:ascii="Times New Roman" w:hAnsi="Times New Roman"/>
      <w:b/>
      <w:sz w:val="24"/>
      <w:szCs w:val="24"/>
    </w:rPr>
  </w:style>
  <w:style w:type="paragraph" w:customStyle="1" w:styleId="paragraph">
    <w:name w:val="paragraph"/>
    <w:basedOn w:val="Normal"/>
    <w:link w:val="paragraphChar"/>
    <w:qFormat/>
    <w:rsid w:val="00DB139B"/>
    <w:pPr>
      <w:numPr>
        <w:ilvl w:val="1"/>
        <w:numId w:val="40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4"/>
      <w:lang w:eastAsia="en-GB"/>
    </w:rPr>
  </w:style>
  <w:style w:type="character" w:customStyle="1" w:styleId="articletitleChar">
    <w:name w:val="article title Char"/>
    <w:link w:val="articletitle"/>
    <w:rsid w:val="00D9070D"/>
    <w:rPr>
      <w:rFonts w:eastAsia="Calibri"/>
      <w:b/>
      <w:sz w:val="24"/>
      <w:szCs w:val="24"/>
      <w:lang w:val="en-GB" w:eastAsia="ar-SA"/>
    </w:rPr>
  </w:style>
  <w:style w:type="paragraph" w:customStyle="1" w:styleId="articletitlepartII">
    <w:name w:val="article title part II"/>
    <w:basedOn w:val="Normal"/>
    <w:link w:val="articletitlepartIIChar"/>
    <w:qFormat/>
    <w:rsid w:val="006E4F08"/>
    <w:pPr>
      <w:numPr>
        <w:numId w:val="41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character" w:customStyle="1" w:styleId="paragraphChar">
    <w:name w:val="paragraph Char"/>
    <w:link w:val="paragraph"/>
    <w:rsid w:val="00DB139B"/>
    <w:rPr>
      <w:snapToGrid w:val="0"/>
      <w:sz w:val="24"/>
      <w:szCs w:val="24"/>
      <w:lang w:val="en-GB" w:eastAsia="en-GB"/>
    </w:rPr>
  </w:style>
  <w:style w:type="paragraph" w:customStyle="1" w:styleId="paragraphpartII">
    <w:name w:val="paragraph part II"/>
    <w:basedOn w:val="Normal"/>
    <w:link w:val="paragraphpartIIChar"/>
    <w:qFormat/>
    <w:rsid w:val="00877342"/>
    <w:pPr>
      <w:numPr>
        <w:ilvl w:val="1"/>
        <w:numId w:val="41"/>
      </w:numPr>
      <w:adjustRightInd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character" w:customStyle="1" w:styleId="articletitlepartIIChar">
    <w:name w:val="article title part II Char"/>
    <w:link w:val="articletitlepartII"/>
    <w:rsid w:val="006E4F08"/>
    <w:rPr>
      <w:b/>
      <w:sz w:val="24"/>
      <w:szCs w:val="24"/>
      <w:lang w:val="en-GB" w:eastAsia="en-GB"/>
    </w:rPr>
  </w:style>
  <w:style w:type="numbering" w:customStyle="1" w:styleId="PartI">
    <w:name w:val="Part I"/>
    <w:uiPriority w:val="99"/>
    <w:rsid w:val="00DB139B"/>
    <w:pPr>
      <w:numPr>
        <w:numId w:val="109"/>
      </w:numPr>
    </w:pPr>
  </w:style>
  <w:style w:type="character" w:customStyle="1" w:styleId="paragraphpartIIChar">
    <w:name w:val="paragraph part II Char"/>
    <w:link w:val="paragraphpartII"/>
    <w:rsid w:val="00877342"/>
    <w:rPr>
      <w:b/>
      <w:sz w:val="24"/>
      <w:szCs w:val="24"/>
      <w:lang w:val="en-GB" w:eastAsia="en-GB"/>
    </w:rPr>
  </w:style>
  <w:style w:type="numbering" w:customStyle="1" w:styleId="PARTII">
    <w:name w:val="PART II"/>
    <w:uiPriority w:val="99"/>
    <w:rsid w:val="00930B7E"/>
    <w:pPr>
      <w:numPr>
        <w:numId w:val="110"/>
      </w:numPr>
    </w:pPr>
  </w:style>
  <w:style w:type="paragraph" w:customStyle="1" w:styleId="subparagraphpartII">
    <w:name w:val="subparagraph part II"/>
    <w:basedOn w:val="Normal"/>
    <w:link w:val="subparagraphpartIIChar"/>
    <w:rsid w:val="007D74ED"/>
    <w:pPr>
      <w:numPr>
        <w:numId w:val="1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n-GB"/>
    </w:rPr>
  </w:style>
  <w:style w:type="numbering" w:customStyle="1" w:styleId="Style1">
    <w:name w:val="Style1"/>
    <w:uiPriority w:val="99"/>
    <w:rsid w:val="00DB139B"/>
    <w:pPr>
      <w:numPr>
        <w:numId w:val="39"/>
      </w:numPr>
    </w:pPr>
  </w:style>
  <w:style w:type="character" w:customStyle="1" w:styleId="subparagraphpartIIChar">
    <w:name w:val="subparagraph part II Char"/>
    <w:link w:val="subparagraphpartII"/>
    <w:rsid w:val="007D74ED"/>
    <w:rPr>
      <w:b/>
      <w:sz w:val="24"/>
      <w:szCs w:val="24"/>
      <w:lang w:val="en-GB" w:eastAsia="en-GB"/>
    </w:rPr>
  </w:style>
  <w:style w:type="paragraph" w:customStyle="1" w:styleId="Sub-paragraph">
    <w:name w:val="Sub-paragraph"/>
    <w:basedOn w:val="paragraphpartII"/>
    <w:autoRedefine/>
    <w:qFormat/>
    <w:rsid w:val="00FE75FE"/>
    <w:pPr>
      <w:numPr>
        <w:ilvl w:val="2"/>
      </w:numPr>
    </w:pPr>
    <w:rPr>
      <w:b w:val="0"/>
      <w:lang w:val="sl-SI"/>
    </w:rPr>
  </w:style>
  <w:style w:type="character" w:customStyle="1" w:styleId="FooterChar1">
    <w:name w:val="Footer Char1"/>
    <w:basedOn w:val="DefaultParagraphFont"/>
    <w:link w:val="Footer"/>
    <w:uiPriority w:val="99"/>
    <w:rsid w:val="006273F3"/>
    <w:rPr>
      <w:rFonts w:ascii="Calibri" w:eastAsia="Calibri" w:hAnsi="Calibri"/>
      <w:sz w:val="22"/>
      <w:szCs w:val="22"/>
      <w:lang w:val="en-GB" w:eastAsia="ar-SA"/>
    </w:rPr>
  </w:style>
  <w:style w:type="table" w:styleId="TableGrid">
    <w:name w:val="Table Grid"/>
    <w:basedOn w:val="TableNormal"/>
    <w:uiPriority w:val="59"/>
    <w:rsid w:val="00025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-FormsHeading2">
    <w:name w:val="e-Forms Heading 2"/>
    <w:basedOn w:val="Heading2"/>
    <w:link w:val="e-FormsHeading2Char"/>
    <w:qFormat/>
    <w:rsid w:val="00C01E44"/>
    <w:pPr>
      <w:shd w:val="clear" w:color="auto" w:fill="548DD4"/>
      <w:suppressAutoHyphens w:val="0"/>
      <w:spacing w:before="240" w:after="240"/>
    </w:pPr>
    <w:rPr>
      <w:rFonts w:ascii="Calibri" w:eastAsia="Times New Roman" w:hAnsi="Calibri" w:cs="Calibri"/>
      <w:color w:val="FFFFFF"/>
      <w:sz w:val="32"/>
      <w:szCs w:val="32"/>
      <w:lang w:eastAsia="en-US"/>
    </w:rPr>
  </w:style>
  <w:style w:type="character" w:customStyle="1" w:styleId="e-FormsHeading2Char">
    <w:name w:val="e-Forms Heading 2 Char"/>
    <w:link w:val="e-FormsHeading2"/>
    <w:rsid w:val="00C01E44"/>
    <w:rPr>
      <w:rFonts w:ascii="Calibri" w:hAnsi="Calibri" w:cs="Calibri"/>
      <w:b/>
      <w:bCs/>
      <w:color w:val="FFFFFF"/>
      <w:sz w:val="32"/>
      <w:szCs w:val="32"/>
      <w:shd w:val="clear" w:color="auto" w:fill="548DD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1E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rasmusplus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programmes/erasmus-plus/project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erasmusplus-ka2@cmepius.s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rasmusplus.si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183B2-6748-41BC-9D89-93E340AE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3396</Words>
  <Characters>19358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GRANT AGREEMENT FOR AN ACTION WITH MULTIPLE BENEFICIARIES</vt:lpstr>
      <vt:lpstr>GRANT AGREEMENT FOR AN ACTION WITH MULTIPLE BENEFICIARIES</vt:lpstr>
    </vt:vector>
  </TitlesOfParts>
  <Company>European Commission</Company>
  <LinksUpToDate>false</LinksUpToDate>
  <CharactersWithSpaces>22709</CharactersWithSpaces>
  <SharedDoc>false</SharedDoc>
  <HLinks>
    <vt:vector size="18" baseType="variant">
      <vt:variant>
        <vt:i4>4390930</vt:i4>
      </vt:variant>
      <vt:variant>
        <vt:i4>6</vt:i4>
      </vt:variant>
      <vt:variant>
        <vt:i4>0</vt:i4>
      </vt:variant>
      <vt:variant>
        <vt:i4>5</vt:i4>
      </vt:variant>
      <vt:variant>
        <vt:lpwstr>http://ec.europa.eu/dgs/communication/services/visual_identity/pdf/use-emblem_en.pdf</vt:lpwstr>
      </vt:variant>
      <vt:variant>
        <vt:lpwstr/>
      </vt:variant>
      <vt:variant>
        <vt:i4>1572952</vt:i4>
      </vt:variant>
      <vt:variant>
        <vt:i4>3</vt:i4>
      </vt:variant>
      <vt:variant>
        <vt:i4>0</vt:i4>
      </vt:variant>
      <vt:variant>
        <vt:i4>5</vt:i4>
      </vt:variant>
      <vt:variant>
        <vt:lpwstr>http://ec.europa.eu/dgs/education_culture/publ/graphics/identity_en.htm</vt:lpwstr>
      </vt:variant>
      <vt:variant>
        <vt:lpwstr/>
      </vt:variant>
      <vt:variant>
        <vt:i4>196692</vt:i4>
      </vt:variant>
      <vt:variant>
        <vt:i4>0</vt:i4>
      </vt:variant>
      <vt:variant>
        <vt:i4>0</vt:i4>
      </vt:variant>
      <vt:variant>
        <vt:i4>5</vt:i4>
      </vt:variant>
      <vt:variant>
        <vt:lpwstr>http://ec.europa.eu/programmes/erasmus-plus/projects/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AGREEMENT FOR AN ACTION WITH MULTIPLE BENEFICIARIES</dc:title>
  <dc:subject>grant agreement</dc:subject>
  <dc:creator>ANGELOVA Yana (BUDG)</dc:creator>
  <cp:keywords>grant, agreement, subventions, multi, beneficiaries</cp:keywords>
  <cp:lastModifiedBy>Irena Kos</cp:lastModifiedBy>
  <cp:revision>3</cp:revision>
  <cp:lastPrinted>2014-05-22T12:00:00Z</cp:lastPrinted>
  <dcterms:created xsi:type="dcterms:W3CDTF">2014-09-16T05:47:00Z</dcterms:created>
  <dcterms:modified xsi:type="dcterms:W3CDTF">2014-09-16T05:47:00Z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  <property fmtid="{D5CDD505-2E9C-101B-9397-08002B2CF9AE}" pid="3" name="_NewReviewCycle">
    <vt:lpwstr/>
  </property>
</Properties>
</file>